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7" w:rsidRPr="00650803" w:rsidRDefault="00650803" w:rsidP="00650803">
      <w:pPr>
        <w:widowControl w:val="0"/>
        <w:suppressAutoHyphens w:val="0"/>
        <w:spacing w:before="0" w:after="0" w:line="276" w:lineRule="auto"/>
        <w:ind w:firstLine="6"/>
        <w:jc w:val="center"/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</w:pPr>
      <w:r w:rsidRPr="00650803"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  <w:t>LA PRESENTE DOMANDA DI PARTECIPAZIONE VA REDATTA SU CARTA INTESTATA E UNA PER OGNI LOTTO CUI SI INTENDE PARTECIPARE</w:t>
      </w:r>
    </w:p>
    <w:p w:rsidR="0094777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650803" w:rsidRDefault="00650803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850936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Spett.le</w:t>
      </w:r>
    </w:p>
    <w:p w:rsidR="00947777" w:rsidRPr="00F809D7" w:rsidRDefault="00947777" w:rsidP="00140E5F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Agenzia </w:t>
      </w:r>
      <w:r w:rsidR="002F6567"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D</w:t>
      </w: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ogane e </w:t>
      </w:r>
      <w:r w:rsidR="002F6567"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Monopoli</w:t>
      </w: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FF1F3C" w:rsidRPr="008A4317" w:rsidRDefault="00FF1F3C" w:rsidP="00140E5F">
      <w:pPr>
        <w:spacing w:line="360" w:lineRule="auto"/>
        <w:contextualSpacing/>
        <w:jc w:val="both"/>
        <w:rPr>
          <w:rFonts w:ascii="Garamond" w:hAnsi="Garamond" w:cs="Arial"/>
          <w:b/>
          <w:sz w:val="26"/>
          <w:szCs w:val="26"/>
          <w:lang w:eastAsia="en-US"/>
        </w:rPr>
      </w:pPr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>Procedura negoziata senza previa pubblicazione del bando di gara ex art. 63</w:t>
      </w:r>
      <w:r w:rsidR="00AF414B"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 xml:space="preserve">del d.lgs. n. 50/2016 e </w:t>
      </w:r>
      <w:proofErr w:type="spellStart"/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>ss.mm.ii</w:t>
      </w:r>
      <w:proofErr w:type="spellEnd"/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 xml:space="preserve">, ai sensi di quanto disposto dal D.L. 16 luglio 2020, n. 76 (decreto semplificazioni), art. 2, comma 3, convertito con modificazioni dalla Legge 11 settembre 2020, n. 120, </w:t>
      </w:r>
      <w:r w:rsidRPr="008A4317">
        <w:rPr>
          <w:rFonts w:ascii="Garamond" w:hAnsi="Garamond" w:cs="Arial"/>
          <w:b/>
          <w:sz w:val="26"/>
          <w:szCs w:val="26"/>
          <w:lang w:eastAsia="en-US"/>
        </w:rPr>
        <w:t xml:space="preserve">indetta dall’Agenzia </w:t>
      </w:r>
      <w:r w:rsidR="002F6567">
        <w:rPr>
          <w:rFonts w:ascii="Garamond" w:hAnsi="Garamond" w:cs="Arial"/>
          <w:b/>
          <w:sz w:val="26"/>
          <w:szCs w:val="26"/>
          <w:lang w:eastAsia="en-US"/>
        </w:rPr>
        <w:t xml:space="preserve">Dogane e </w:t>
      </w:r>
      <w:r w:rsidR="00B25D28">
        <w:rPr>
          <w:rFonts w:ascii="Garamond" w:hAnsi="Garamond" w:cs="Arial"/>
          <w:b/>
          <w:sz w:val="26"/>
          <w:szCs w:val="26"/>
          <w:lang w:eastAsia="en-US"/>
        </w:rPr>
        <w:t xml:space="preserve">Monopoli, articolata in </w:t>
      </w:r>
      <w:r w:rsidR="008B197D" w:rsidRPr="008B197D">
        <w:rPr>
          <w:rFonts w:ascii="Garamond" w:hAnsi="Garamond" w:cs="Arial"/>
          <w:b/>
          <w:sz w:val="26"/>
          <w:szCs w:val="26"/>
          <w:lang w:eastAsia="en-US"/>
        </w:rPr>
        <w:t>due lotti</w:t>
      </w:r>
      <w:r w:rsidRPr="008A4317">
        <w:rPr>
          <w:rFonts w:ascii="Garamond" w:hAnsi="Garamond" w:cs="Arial"/>
          <w:b/>
          <w:sz w:val="26"/>
          <w:szCs w:val="26"/>
          <w:lang w:eastAsia="en-US"/>
        </w:rPr>
        <w:t>, in ordine alla fornitura di:</w:t>
      </w:r>
    </w:p>
    <w:p w:rsidR="00FF1F3C" w:rsidRDefault="00FF1F3C" w:rsidP="00FF1F3C">
      <w:pPr>
        <w:spacing w:line="360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B197D" w:rsidRPr="008B197D" w:rsidRDefault="008B197D" w:rsidP="008B197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kern w:val="2"/>
          <w:sz w:val="26"/>
          <w:szCs w:val="26"/>
          <w:lang w:eastAsia="en-US"/>
        </w:rPr>
      </w:pPr>
      <w:r w:rsidRPr="008B197D">
        <w:rPr>
          <w:rFonts w:ascii="Garamond" w:hAnsi="Garamond" w:cs="Arial"/>
          <w:b/>
          <w:kern w:val="2"/>
          <w:sz w:val="26"/>
          <w:szCs w:val="26"/>
          <w:lang w:eastAsia="en-US"/>
        </w:rPr>
        <w:t>n. 15 spettrometri di risonanza magnetica nucleare da banco (</w:t>
      </w:r>
      <w:proofErr w:type="spellStart"/>
      <w:r w:rsidRPr="008B197D">
        <w:rPr>
          <w:rFonts w:ascii="Garamond" w:hAnsi="Garamond" w:cs="Arial"/>
          <w:b/>
          <w:kern w:val="2"/>
          <w:sz w:val="26"/>
          <w:szCs w:val="26"/>
          <w:lang w:eastAsia="en-US"/>
        </w:rPr>
        <w:t>benchtop</w:t>
      </w:r>
      <w:proofErr w:type="spellEnd"/>
      <w:r w:rsidRPr="008B197D">
        <w:rPr>
          <w:rFonts w:ascii="Garamond" w:hAnsi="Garamond" w:cs="Arial"/>
          <w:b/>
          <w:kern w:val="2"/>
          <w:sz w:val="26"/>
          <w:szCs w:val="26"/>
          <w:lang w:eastAsia="en-US"/>
        </w:rPr>
        <w:t xml:space="preserve"> NMR) </w:t>
      </w:r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per un importo</w:t>
      </w:r>
      <w:r w:rsidR="00E91596">
        <w:rPr>
          <w:rFonts w:ascii="Garamond" w:hAnsi="Garamond" w:cs="Arial"/>
          <w:kern w:val="2"/>
          <w:sz w:val="26"/>
          <w:szCs w:val="26"/>
          <w:lang w:eastAsia="en-US"/>
        </w:rPr>
        <w:t xml:space="preserve"> a base d’asta</w:t>
      </w:r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 xml:space="preserve"> pari a € 3.000.000,00 (</w:t>
      </w:r>
      <w:proofErr w:type="spellStart"/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tremilioni</w:t>
      </w:r>
      <w:proofErr w:type="spellEnd"/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/00 €) oltre IVA di cui oneri da interferenze pari a 0 (Lotto 1);</w:t>
      </w:r>
    </w:p>
    <w:p w:rsidR="008B197D" w:rsidRPr="008B197D" w:rsidRDefault="008B197D" w:rsidP="008B197D">
      <w:pPr>
        <w:numPr>
          <w:ilvl w:val="0"/>
          <w:numId w:val="5"/>
        </w:numPr>
        <w:spacing w:line="360" w:lineRule="auto"/>
        <w:contextualSpacing/>
        <w:jc w:val="both"/>
        <w:rPr>
          <w:rFonts w:ascii="Garamond" w:hAnsi="Garamond" w:cs="Arial"/>
          <w:bCs/>
          <w:kern w:val="2"/>
          <w:sz w:val="26"/>
          <w:szCs w:val="26"/>
          <w:lang w:eastAsia="en-US"/>
        </w:rPr>
      </w:pPr>
      <w:r w:rsidRPr="008B197D">
        <w:rPr>
          <w:rFonts w:ascii="Garamond" w:hAnsi="Garamond" w:cs="Arial"/>
          <w:b/>
          <w:kern w:val="2"/>
          <w:sz w:val="26"/>
          <w:szCs w:val="26"/>
          <w:lang w:eastAsia="en-US"/>
        </w:rPr>
        <w:t xml:space="preserve">n. 10 microscopi elettronici a scansione (SEM) </w:t>
      </w:r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per un importo</w:t>
      </w:r>
      <w:r w:rsidR="00E91596">
        <w:rPr>
          <w:rFonts w:ascii="Garamond" w:hAnsi="Garamond" w:cs="Arial"/>
          <w:kern w:val="2"/>
          <w:sz w:val="26"/>
          <w:szCs w:val="26"/>
          <w:lang w:eastAsia="en-US"/>
        </w:rPr>
        <w:t xml:space="preserve"> a base d’asta</w:t>
      </w:r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 xml:space="preserve"> pari a € 1.500.000,00 (un </w:t>
      </w:r>
      <w:proofErr w:type="spellStart"/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milionecinquecentomila</w:t>
      </w:r>
      <w:proofErr w:type="spellEnd"/>
      <w:r w:rsidRPr="008B197D">
        <w:rPr>
          <w:rFonts w:ascii="Garamond" w:hAnsi="Garamond" w:cs="Arial"/>
          <w:kern w:val="2"/>
          <w:sz w:val="26"/>
          <w:szCs w:val="26"/>
          <w:lang w:eastAsia="en-US"/>
        </w:rPr>
        <w:t>/00 €)</w:t>
      </w:r>
      <w:r>
        <w:rPr>
          <w:rFonts w:ascii="Garamond" w:hAnsi="Garamond" w:cs="Arial"/>
          <w:kern w:val="2"/>
          <w:sz w:val="26"/>
          <w:szCs w:val="26"/>
          <w:lang w:eastAsia="en-US"/>
        </w:rPr>
        <w:t xml:space="preserve"> </w:t>
      </w:r>
      <w:r w:rsidRPr="008B197D">
        <w:rPr>
          <w:rFonts w:ascii="Garamond" w:hAnsi="Garamond" w:cs="Arial"/>
          <w:bCs/>
          <w:kern w:val="2"/>
          <w:sz w:val="26"/>
          <w:szCs w:val="26"/>
          <w:lang w:eastAsia="en-US"/>
        </w:rPr>
        <w:t>oltre IVA di cui oneri da interferenza pari a 0 (Lotto 2);</w:t>
      </w:r>
    </w:p>
    <w:p w:rsidR="009D6B52" w:rsidRDefault="009D6B52" w:rsidP="009D6B52">
      <w:pPr>
        <w:spacing w:line="360" w:lineRule="auto"/>
        <w:ind w:left="720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FF1F3C" w:rsidRPr="00A06A0B" w:rsidRDefault="00FF1F3C" w:rsidP="00B70B3E">
      <w:pPr>
        <w:spacing w:line="360" w:lineRule="auto"/>
        <w:contextualSpacing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1A7387">
        <w:rPr>
          <w:rFonts w:ascii="Garamond" w:hAnsi="Garamond" w:cs="Garamond"/>
          <w:bCs/>
          <w:color w:val="000000"/>
          <w:sz w:val="26"/>
          <w:szCs w:val="26"/>
        </w:rPr>
        <w:t>per un importo com</w:t>
      </w:r>
      <w:r w:rsidR="008B197D">
        <w:rPr>
          <w:rFonts w:ascii="Garamond" w:hAnsi="Garamond" w:cs="Garamond"/>
          <w:bCs/>
          <w:color w:val="000000"/>
          <w:sz w:val="26"/>
          <w:szCs w:val="26"/>
        </w:rPr>
        <w:t>plessivo a base d’asta pari ad</w:t>
      </w:r>
      <w:r w:rsidRPr="001A7387">
        <w:rPr>
          <w:rFonts w:ascii="Garamond" w:hAnsi="Garamond" w:cs="Garamond"/>
          <w:bCs/>
          <w:color w:val="000000"/>
          <w:sz w:val="26"/>
          <w:szCs w:val="26"/>
        </w:rPr>
        <w:t xml:space="preserve"> </w:t>
      </w:r>
      <w:r w:rsidR="008B197D">
        <w:rPr>
          <w:rFonts w:ascii="Garamond" w:hAnsi="Garamond" w:cs="Garamond"/>
          <w:b/>
          <w:bCs/>
          <w:color w:val="000000"/>
          <w:sz w:val="26"/>
          <w:szCs w:val="26"/>
        </w:rPr>
        <w:t xml:space="preserve">€ </w:t>
      </w:r>
      <w:r w:rsidR="008B197D" w:rsidRPr="008B197D">
        <w:rPr>
          <w:rFonts w:ascii="Garamond" w:hAnsi="Garamond" w:cs="Garamond"/>
          <w:b/>
          <w:bCs/>
          <w:color w:val="000000"/>
          <w:sz w:val="26"/>
          <w:szCs w:val="26"/>
        </w:rPr>
        <w:t>4.500.000,00 (</w:t>
      </w:r>
      <w:proofErr w:type="spellStart"/>
      <w:r w:rsidR="008B197D" w:rsidRPr="008B197D">
        <w:rPr>
          <w:rFonts w:ascii="Garamond" w:hAnsi="Garamond" w:cs="Garamond"/>
          <w:b/>
          <w:bCs/>
          <w:color w:val="000000"/>
          <w:sz w:val="26"/>
          <w:szCs w:val="26"/>
        </w:rPr>
        <w:t>quattromilionicinquecentomila</w:t>
      </w:r>
      <w:proofErr w:type="spellEnd"/>
      <w:r w:rsidR="008B197D" w:rsidRPr="008B197D">
        <w:rPr>
          <w:rFonts w:ascii="Garamond" w:hAnsi="Garamond" w:cs="Garamond"/>
          <w:b/>
          <w:bCs/>
          <w:color w:val="000000"/>
          <w:sz w:val="26"/>
          <w:szCs w:val="26"/>
        </w:rPr>
        <w:t>/00)</w:t>
      </w:r>
      <w:r w:rsidR="008B197D" w:rsidRPr="00B70B3E">
        <w:rPr>
          <w:rFonts w:ascii="Garamond" w:hAnsi="Garamond" w:cs="Garamond"/>
          <w:b/>
          <w:bCs/>
          <w:color w:val="000000"/>
          <w:sz w:val="26"/>
          <w:szCs w:val="26"/>
        </w:rPr>
        <w:t xml:space="preserve"> oltre </w:t>
      </w:r>
      <w:r w:rsidR="00B70B3E" w:rsidRPr="00B70B3E">
        <w:rPr>
          <w:rFonts w:ascii="Garamond" w:hAnsi="Garamond" w:cs="Garamond"/>
          <w:b/>
          <w:bCs/>
          <w:color w:val="000000"/>
          <w:sz w:val="26"/>
          <w:szCs w:val="26"/>
        </w:rPr>
        <w:t>IVA</w:t>
      </w:r>
      <w:r w:rsidR="00B70B3E"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 w:rsidRPr="001A7387">
        <w:rPr>
          <w:rFonts w:ascii="Garamond" w:hAnsi="Garamond" w:cs="Garamond"/>
          <w:bCs/>
          <w:color w:val="000000"/>
          <w:sz w:val="26"/>
          <w:szCs w:val="26"/>
        </w:rPr>
        <w:t>- di cui costi relativi alla sicurezza non soggetti a ribasso finalizzati all’eliminazione dei rischi da interferenze pari a 0 (zero).</w:t>
      </w:r>
    </w:p>
    <w:p w:rsidR="00A336AC" w:rsidRDefault="00A336AC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La presente domanda, contenente dichiarazioni rilasciate ai sensi degli artt. 46 e 47 del D.P.R. 445/2000, deve essere firmata digitalmente e presentata unitamente a copia fotostatica non autenticata di un documento di identità del o dei sottoscrittori, ai sensi dell’art. 38 D.P.R. n. 445/2000. </w:t>
      </w: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Si rammenta che la falsa dichiarazione: </w:t>
      </w: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a) comporta le conseguenze, responsabilità e sanzioni di cui agli artt. 75 e 76 D.P.R. n. 445/2000; </w:t>
      </w:r>
    </w:p>
    <w:p w:rsidR="00947777" w:rsidRPr="00435D3B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>b) costituisce causa di esclusione dalla partecipazione alla presente gara.</w:t>
      </w:r>
    </w:p>
    <w:p w:rsidR="00947777" w:rsidRPr="00F809D7" w:rsidRDefault="00947777" w:rsidP="00947777">
      <w:pPr>
        <w:tabs>
          <w:tab w:val="center" w:pos="4676"/>
          <w:tab w:val="center" w:pos="4819"/>
          <w:tab w:val="right" w:pos="9638"/>
        </w:tabs>
        <w:suppressAutoHyphens w:val="0"/>
        <w:spacing w:before="0" w:after="0" w:line="276" w:lineRule="auto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lang w:bidi="ar-SA"/>
        </w:rPr>
      </w:pP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lastRenderedPageBreak/>
        <w:t xml:space="preserve">Il/La sottoscritto/a ___________________________________________, nato/a </w:t>
      </w:r>
      <w:proofErr w:type="spellStart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a</w:t>
      </w:r>
      <w:proofErr w:type="spellEnd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___________________ </w:t>
      </w:r>
    </w:p>
    <w:p w:rsidR="00947777" w:rsidRPr="00435D3B" w:rsidRDefault="00FF29FA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i</w:t>
      </w:r>
      <w:r w:rsidR="00947777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l __________, domiciliato/a per la carica presso la sede legale sotto indicata, nella qualità di ____________</w:t>
      </w:r>
      <w:r w:rsidR="005171A9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______________________________________________________________</w:t>
      </w:r>
      <w:r w:rsidR="00947777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 e legale rappresentante della ___________________________________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con sede in __________________________________ Via _______________________________________ </w:t>
      </w:r>
    </w:p>
    <w:p w:rsidR="005171A9" w:rsidRPr="00435D3B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</w:p>
    <w:p w:rsidR="00947777" w:rsidRPr="00435D3B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codice fiscale n. ________________ e partita IVA n. ___________________________ </w:t>
      </w:r>
    </w:p>
    <w:p w:rsidR="00947777" w:rsidRPr="00F809D7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AB6D23" w:rsidRDefault="00947777" w:rsidP="007B6596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CHIEDE</w:t>
      </w: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partecipare alla procedura in oggetto</w:t>
      </w:r>
      <w:r w:rsidR="003A1FED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per il lotto funzionale n</w:t>
      </w:r>
      <w:r w:rsidR="00650803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( </w:t>
      </w:r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indicare il </w:t>
      </w:r>
      <w:proofErr w:type="spellStart"/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cig</w:t>
      </w:r>
      <w:proofErr w:type="spellEnd"/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 del lotto</w:t>
      </w:r>
      <w:r w:rsidR="00650803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) </w:t>
      </w:r>
      <w:r w:rsidR="003A1FED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………..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secondo la forma: 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(</w:t>
      </w:r>
      <w:r w:rsidRPr="00AB6D23"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  <w:t>impresa singola, consorzio, RTI, aggregazione di imprese di rete, GEIE).</w:t>
      </w:r>
      <w:r w:rsidRPr="00AB6D23">
        <w:rPr>
          <w:rStyle w:val="Rimandonotaapidipagina"/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  <w:footnoteReference w:id="1"/>
      </w: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</w:p>
    <w:p w:rsidR="00947777" w:rsidRPr="00AB6D23" w:rsidRDefault="00947777" w:rsidP="007B6596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DICHIARA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000000"/>
          <w:kern w:val="0"/>
          <w:szCs w:val="24"/>
          <w:lang w:bidi="ar-SA"/>
        </w:rPr>
      </w:pP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color w:val="auto"/>
          <w:kern w:val="0"/>
          <w:szCs w:val="24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 </w:t>
      </w:r>
    </w:p>
    <w:p w:rsidR="00AB13FA" w:rsidRPr="00AB13FA" w:rsidRDefault="00AB13FA" w:rsidP="00AB13FA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non partecipare alla medesima gara in altra forma singola o associata, né come ausiliaria per altro concorrente;</w:t>
      </w:r>
    </w:p>
    <w:p w:rsidR="00AB13FA" w:rsidRPr="00AB13FA" w:rsidRDefault="00AB13FA" w:rsidP="00AB13FA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accettare, senza condizione o riserva alcuna, tutte le norme e disposizioni cont</w:t>
      </w: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enute nella documentazione gara</w:t>
      </w: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;</w:t>
      </w:r>
    </w:p>
    <w:p w:rsidR="00AB13FA" w:rsidRPr="00AB13FA" w:rsidRDefault="00AB13FA" w:rsidP="00AB13FA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essere edotto degli obblighi derivanti dal Codice di comportamento adott</w:t>
      </w: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ato dalla stazione appaltante reperibile </w:t>
      </w:r>
      <w:hyperlink r:id="rId9" w:history="1">
        <w:r w:rsidRPr="00F92B55">
          <w:rPr>
            <w:rStyle w:val="Collegamentoipertestuale"/>
            <w:rFonts w:ascii="Garamond" w:eastAsia="Times New Roman" w:hAnsi="Garamond" w:cs="Arial"/>
            <w:kern w:val="0"/>
            <w:sz w:val="26"/>
            <w:szCs w:val="26"/>
            <w:lang w:bidi="ar-SA"/>
          </w:rPr>
          <w:t>https://www.adm.gov.it/portale/amministrazione-trasparente-atti-generali</w:t>
        </w:r>
      </w:hyperlink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</w:t>
      </w: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e di </w:t>
      </w: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lastRenderedPageBreak/>
        <w:t>impegnarsi, in caso di aggiudicazione, ad osservare e a far osservare ai propri dipendenti e collaboratori, per quanto applicabile, il suddetto codice, pena la risoluzione del contratto;</w:t>
      </w:r>
    </w:p>
    <w:p w:rsidR="00AB13FA" w:rsidRDefault="00AB13FA" w:rsidP="00AB13FA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accettare il patto di integrità ai sensi dell’art. 1 comma 17 l</w:t>
      </w: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. 190/2012 allegato al </w:t>
      </w: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disciplinare</w:t>
      </w: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di gara</w:t>
      </w: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. La mancata accettazione delle clausole contenute nel protocollo di legalità/patto di integrità costituisce causa di esclusione dalla gara, ai sensi dell’articolo 83-bis, del decreto legislativo 159/2011;</w:t>
      </w:r>
    </w:p>
    <w:p w:rsidR="001A28DF" w:rsidRPr="001A28DF" w:rsidRDefault="001A28DF" w:rsidP="001A28DF">
      <w:pPr>
        <w:pStyle w:val="Paragrafoelenco"/>
        <w:numPr>
          <w:ilvl w:val="0"/>
          <w:numId w:val="1"/>
        </w:numP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1A28DF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avere una sede operativa situata all’interno del territorio Italiano a: ____________________________________________________________________</w:t>
      </w:r>
    </w:p>
    <w:p w:rsidR="001A28DF" w:rsidRPr="00AB13FA" w:rsidRDefault="001A28DF" w:rsidP="001A28DF">
      <w:pPr>
        <w:pStyle w:val="Paragrafoelenc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</w:p>
    <w:p w:rsidR="00AB13FA" w:rsidRPr="00AB13FA" w:rsidRDefault="00AB13FA" w:rsidP="00AB13FA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[nel caso di operatori economici non residenti e privi di stabile organizzazione in Italia] 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:rsidR="00AB13FA" w:rsidRPr="001A28DF" w:rsidRDefault="00AB13FA" w:rsidP="001A28DF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13FA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[nel caso di operatori economici non residenti e privi di stabile organizzazione in Italia] il domicilio fiscale …, il codice fiscale …, la partita IVA …, l’indirizzo di posta elettronica certificata o strumento analogo negli altri Stati Membri, ai fini delle comunicazioni di cui all’articolo 76, comma 5 del Codice;</w:t>
      </w:r>
    </w:p>
    <w:p w:rsidR="00947777" w:rsidRPr="00AB6D23" w:rsidRDefault="001A28DF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aver compilato il</w:t>
      </w:r>
      <w:bookmarkStart w:id="0" w:name="_GoBack"/>
      <w:bookmarkEnd w:id="0"/>
      <w:r w:rsidR="00947777"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DGUE, che, unitamente alle ulteriori dichiarazioni che si rendono, costituisce il contenuto della documentazione amministrativa ed ha, a sua volta, valore di dichiarazione resa ai sensi degli artt. 46 e 47 del DPR 445/2000; </w:t>
      </w: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0" w:line="360" w:lineRule="auto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di mantenere valida l’offerta per un tempo non inferiore a 180 giorni dal termine fissato per la presentazione dell’offerta;</w:t>
      </w: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360" w:lineRule="auto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considerare remunerativa l’offerta economica presentata giacché per la sua formulazione ha preso atto e tenuto conto:</w:t>
      </w:r>
    </w:p>
    <w:p w:rsidR="00947777" w:rsidRPr="00AB6D23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a)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47777" w:rsidRPr="00AB6D23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b) di tutte le circostanze generali, particolari e locali, nessuna esclusa ed eccettuata, che possono avere influito o influire sia sulla prestazione dei servizi/fornitura, sia sulla determinazione della propria offerta;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possedere tutti requisiti minimi richiesti per tale fornitura;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di essere consapevole che, ai fini della partecipazione alla gara, le cause di decadenza, di sospensione o di divieto citate dall’art. articolo 80, comma 2, come </w:t>
      </w: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lastRenderedPageBreak/>
        <w:t xml:space="preserve">previste dall'articolo 67 del decreto legislativo 6 settembre 2011, n. 159 o i tentativi di infiltrazione mafiosa di cui all'articolo 84, comma 4, del medesimo decreto, non devono sussistere a carico di nessuno dei soggetti indicati al comma 3 dell’art. 80, ivi compresi i cessati dalla carica nell’anno antecedente alla pubblicazione del bando di gara. 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(Qualora sussistenti, indicare di le cause ostative ed i soggetti che vi sono incorsi:_____________________________________________________________________________________________________________________________________________________________________________________________________________________________________________________________________________________);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in particolare, qualora nelle cause di cui sopra (art. 80, comma 2) siano incorsi i soggetti cessati, che le misure adottate dall’impresa al fine di dimostrare la completa ed effettiva dissociazione dalla condotta penalmente sanzionata sono le seguenti:_____________________________________________________________________________________________________________________________________________________________________________________________________________________________________________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D28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che non sussiste la causa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interdittiva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di cui all’art. 35 del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d.l.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231);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947777" w:rsidRPr="00AB6D23" w:rsidRDefault="00947777" w:rsidP="00947777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b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b/>
          <w:iCs/>
          <w:color w:val="000000"/>
          <w:kern w:val="0"/>
          <w:sz w:val="26"/>
          <w:szCs w:val="26"/>
          <w:lang w:eastAsia="en-US" w:bidi="ar-SA"/>
        </w:rPr>
        <w:t xml:space="preserve">            oppure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lastRenderedPageBreak/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le seguenti ragioni</w:t>
      </w:r>
      <w:r w:rsidR="005171A9"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___________________________________________________________________________________________________</w:t>
      </w:r>
      <w:r w:rsidR="00B25D28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________________________</w:t>
      </w:r>
    </w:p>
    <w:p w:rsidR="00947777" w:rsidRPr="00AB6D23" w:rsidRDefault="00947777" w:rsidP="00B25D28">
      <w:pPr>
        <w:suppressAutoHyphens w:val="0"/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(Tale dichiarazione dovrà essere adeguatamente motivata e comprovata ai sensi dell’art. 53, comma 5,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lett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. a), del D.Lgs. n. 50/2016 ss.mm.ii.);</w:t>
      </w:r>
    </w:p>
    <w:p w:rsidR="001A28DF" w:rsidRDefault="001A28DF" w:rsidP="001A28D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1A28DF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aver preso visione e di accettare il trattamento dei dati personali di cui al punto 31</w:t>
      </w:r>
      <w:r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del Disciplinare di gara</w:t>
      </w:r>
      <w:r w:rsidR="00947777"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essere consapevole che i dati personali raccolti saranno trattati, anche con strumenti informatici, esclusivamente nell’ambito della presente gara e per le finalità ivi descritte.</w:t>
      </w:r>
    </w:p>
    <w:p w:rsidR="00947777" w:rsidRPr="00AB6D23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EA310C" w:rsidRPr="00AB6D23" w:rsidRDefault="00947777" w:rsidP="00DB6C4F">
      <w:pPr>
        <w:suppressAutoHyphens w:val="0"/>
        <w:spacing w:before="60" w:after="60" w:line="360" w:lineRule="auto"/>
        <w:ind w:firstLine="360"/>
        <w:jc w:val="both"/>
        <w:rPr>
          <w:rFonts w:ascii="Garamond" w:hAnsi="Garamond"/>
          <w:sz w:val="26"/>
          <w:szCs w:val="26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u w:val="single"/>
          <w:lang w:eastAsia="en-US" w:bidi="ar-SA"/>
        </w:rPr>
        <w:t>APPORRE Data e firma digitale</w:t>
      </w:r>
    </w:p>
    <w:sectPr w:rsidR="00EA310C" w:rsidRPr="00AB6D23" w:rsidSect="00E46D91">
      <w:footerReference w:type="default" r:id="rId10"/>
      <w:pgSz w:w="12240" w:h="15840"/>
      <w:pgMar w:top="956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07" w:rsidRDefault="00F06B07" w:rsidP="00947777">
      <w:pPr>
        <w:spacing w:before="0" w:after="0"/>
      </w:pPr>
      <w:r>
        <w:separator/>
      </w:r>
    </w:p>
  </w:endnote>
  <w:endnote w:type="continuationSeparator" w:id="0">
    <w:p w:rsidR="00F06B07" w:rsidRDefault="00F06B07" w:rsidP="0094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Pr="00D509A5" w:rsidRDefault="009204D2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1A28DF">
      <w:rPr>
        <w:rFonts w:ascii="Calibri" w:hAnsi="Calibri"/>
        <w:noProof/>
        <w:sz w:val="20"/>
        <w:szCs w:val="20"/>
      </w:rPr>
      <w:t>5</w:t>
    </w:r>
    <w:r w:rsidRPr="00D509A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07" w:rsidRDefault="00F06B07" w:rsidP="00947777">
      <w:pPr>
        <w:spacing w:before="0" w:after="0"/>
      </w:pPr>
      <w:r>
        <w:separator/>
      </w:r>
    </w:p>
  </w:footnote>
  <w:footnote w:type="continuationSeparator" w:id="0">
    <w:p w:rsidR="00F06B07" w:rsidRDefault="00F06B07" w:rsidP="00947777">
      <w:pPr>
        <w:spacing w:before="0" w:after="0"/>
      </w:pPr>
      <w:r>
        <w:continuationSeparator/>
      </w:r>
    </w:p>
  </w:footnote>
  <w:footnote w:id="1">
    <w:p w:rsidR="00947777" w:rsidRPr="00AB6D23" w:rsidRDefault="00947777" w:rsidP="00947777">
      <w:pPr>
        <w:suppressAutoHyphens w:val="0"/>
        <w:spacing w:before="0" w:after="0" w:line="276" w:lineRule="auto"/>
        <w:jc w:val="both"/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</w:pPr>
      <w:r w:rsidRPr="001067A1">
        <w:rPr>
          <w:rStyle w:val="Rimandonotaapidipagina"/>
          <w:rFonts w:ascii="Arial" w:hAnsi="Arial" w:cs="Arial"/>
        </w:rPr>
        <w:footnoteRef/>
      </w:r>
      <w:r w:rsidRPr="001067A1">
        <w:rPr>
          <w:rFonts w:ascii="Arial" w:hAnsi="Arial" w:cs="Arial"/>
        </w:rPr>
        <w:t xml:space="preserve">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In caso di partecipazione in RTI, consorzio ordinario, aggregazione di imprese di rete, GEIE, il concorrente fornisce i dati identificativi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(ragione sociale, codice fiscale, sede)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 e il ruolo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di ciascuna impresa (mandataria/mandante; capofila/consorziata).</w:t>
      </w:r>
    </w:p>
    <w:p w:rsidR="00947777" w:rsidRPr="001067A1" w:rsidRDefault="00947777" w:rsidP="00947777">
      <w:pPr>
        <w:suppressAutoHyphens w:val="0"/>
        <w:spacing w:before="0" w:after="0" w:line="276" w:lineRule="auto"/>
        <w:jc w:val="both"/>
        <w:rPr>
          <w:rFonts w:ascii="Arial" w:hAnsi="Arial" w:cs="Arial"/>
          <w:sz w:val="18"/>
          <w:szCs w:val="18"/>
        </w:rPr>
      </w:pP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>Nel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caso di consorzio di cooperative e imprese artigiane o di consorzio stabile di cui all’art. 45, comma 2 </w:t>
      </w:r>
      <w:proofErr w:type="spellStart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lett</w:t>
      </w:r>
      <w:proofErr w:type="spellEnd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. b) e c) del Codice, il consorzio indica il consorziato per il quale concorre alla gara; qualora il consorzio non indichi per quale/i consorziato/i concorre, si intende che lo stesso partecipa in nome e per conto proprio.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A01"/>
    <w:multiLevelType w:val="hybridMultilevel"/>
    <w:tmpl w:val="91FA9D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193934"/>
    <w:multiLevelType w:val="hybridMultilevel"/>
    <w:tmpl w:val="9E0CA4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DD4C89"/>
    <w:multiLevelType w:val="hybridMultilevel"/>
    <w:tmpl w:val="719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66A5"/>
    <w:multiLevelType w:val="hybridMultilevel"/>
    <w:tmpl w:val="6368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E"/>
    <w:rsid w:val="00025664"/>
    <w:rsid w:val="000C08CD"/>
    <w:rsid w:val="00100536"/>
    <w:rsid w:val="00140E5F"/>
    <w:rsid w:val="001A28DF"/>
    <w:rsid w:val="00230F3B"/>
    <w:rsid w:val="00233110"/>
    <w:rsid w:val="002A2278"/>
    <w:rsid w:val="002F6567"/>
    <w:rsid w:val="0034164A"/>
    <w:rsid w:val="00350AD9"/>
    <w:rsid w:val="00366CAC"/>
    <w:rsid w:val="003A1FED"/>
    <w:rsid w:val="004251F8"/>
    <w:rsid w:val="00426C29"/>
    <w:rsid w:val="00435D3B"/>
    <w:rsid w:val="005171A9"/>
    <w:rsid w:val="005431CB"/>
    <w:rsid w:val="00557624"/>
    <w:rsid w:val="00591100"/>
    <w:rsid w:val="0059529D"/>
    <w:rsid w:val="00650803"/>
    <w:rsid w:val="0065381D"/>
    <w:rsid w:val="00677DF5"/>
    <w:rsid w:val="006C75D1"/>
    <w:rsid w:val="006F25A8"/>
    <w:rsid w:val="00700AF0"/>
    <w:rsid w:val="007472D4"/>
    <w:rsid w:val="00750DD1"/>
    <w:rsid w:val="007B6596"/>
    <w:rsid w:val="008006AB"/>
    <w:rsid w:val="008034F7"/>
    <w:rsid w:val="00850936"/>
    <w:rsid w:val="00862418"/>
    <w:rsid w:val="008A4317"/>
    <w:rsid w:val="008B197D"/>
    <w:rsid w:val="00905615"/>
    <w:rsid w:val="009204D2"/>
    <w:rsid w:val="00947777"/>
    <w:rsid w:val="009C4C4D"/>
    <w:rsid w:val="009D6B52"/>
    <w:rsid w:val="00A336AC"/>
    <w:rsid w:val="00A60F19"/>
    <w:rsid w:val="00A85656"/>
    <w:rsid w:val="00AA45CF"/>
    <w:rsid w:val="00AA5999"/>
    <w:rsid w:val="00AB13FA"/>
    <w:rsid w:val="00AB6D23"/>
    <w:rsid w:val="00AF414B"/>
    <w:rsid w:val="00B25D28"/>
    <w:rsid w:val="00B70B3E"/>
    <w:rsid w:val="00C4497E"/>
    <w:rsid w:val="00DA6136"/>
    <w:rsid w:val="00DB6C4F"/>
    <w:rsid w:val="00DD69E9"/>
    <w:rsid w:val="00E40E00"/>
    <w:rsid w:val="00E52F55"/>
    <w:rsid w:val="00E64C6E"/>
    <w:rsid w:val="00E91596"/>
    <w:rsid w:val="00EA310C"/>
    <w:rsid w:val="00EA7128"/>
    <w:rsid w:val="00F06B07"/>
    <w:rsid w:val="00F077FA"/>
    <w:rsid w:val="00F113DA"/>
    <w:rsid w:val="00FA5C02"/>
    <w:rsid w:val="00FF1F3C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m.gov.it/portale/amministrazione-trasparente-atti-gener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0245-8D43-4D8E-9989-CF08970E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AAMS</cp:lastModifiedBy>
  <cp:revision>8</cp:revision>
  <dcterms:created xsi:type="dcterms:W3CDTF">2021-10-27T07:46:00Z</dcterms:created>
  <dcterms:modified xsi:type="dcterms:W3CDTF">2022-04-13T10:18:00Z</dcterms:modified>
</cp:coreProperties>
</file>