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736"/>
        <w:gridCol w:w="5379"/>
        <w:gridCol w:w="5360"/>
      </w:tblGrid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Codice decisione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Descrizione decisione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Decisione rilasciata o riesaminata prima del 02/10/2017</w:t>
            </w:r>
          </w:p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5360" w:type="dxa"/>
            <w:vAlign w:val="center"/>
          </w:tcPr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Decisione rilasciata o riesaminata dal 02/10/2017</w:t>
            </w:r>
          </w:p>
          <w:p w:rsidR="00626DE3" w:rsidRPr="004F3443" w:rsidRDefault="00626DE3" w:rsidP="00354F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</w:tr>
      <w:tr w:rsidR="00626DE3" w:rsidRPr="004F3443" w:rsidTr="00626DE3">
        <w:trPr>
          <w:trHeight w:val="1023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3443">
              <w:rPr>
                <w:rFonts w:ascii="Times New Roman" w:hAnsi="Times New Roman" w:cs="Times New Roman"/>
                <w:b/>
                <w:noProof/>
              </w:rPr>
              <w:t>TST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Domanda o autorizzazione per la gestione di strutture di deposito per la custodia temporanea di merci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2C5C0C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Codice magazzino temporanea custo</w:t>
            </w:r>
            <w:r>
              <w:rPr>
                <w:rFonts w:ascii="Times New Roman" w:hAnsi="Times New Roman" w:cs="Times New Roman"/>
                <w:noProof/>
              </w:rPr>
              <w:t>dia (n6)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0D4270">
            <w:pPr>
              <w:tabs>
                <w:tab w:val="left" w:pos="2070"/>
                <w:tab w:val="center" w:pos="2403"/>
              </w:tabs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Codice magazzino temporanea c</w:t>
            </w:r>
            <w:r w:rsidR="000D4270">
              <w:rPr>
                <w:rFonts w:ascii="Times New Roman" w:hAnsi="Times New Roman" w:cs="Times New Roman"/>
                <w:noProof/>
              </w:rPr>
              <w:t>ustodia (n6) assegnato da AIDA</w:t>
            </w:r>
          </w:p>
        </w:tc>
      </w:tr>
      <w:tr w:rsidR="00626DE3" w:rsidRPr="004F3443" w:rsidTr="00626DE3">
        <w:trPr>
          <w:trHeight w:val="628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3443">
              <w:rPr>
                <w:rFonts w:ascii="Times New Roman" w:hAnsi="Times New Roman" w:cs="Times New Roman"/>
                <w:b/>
                <w:noProof/>
              </w:rPr>
              <w:t>CWP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3443">
              <w:rPr>
                <w:rFonts w:ascii="Times New Roman" w:hAnsi="Times New Roman" w:cs="Times New Roman"/>
                <w:noProof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C517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CW1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gestione di strutture di deposito per il deposito doganale di merci in depositi doganali pubblici di tipo 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C518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CW2</w:t>
            </w:r>
          </w:p>
        </w:tc>
        <w:tc>
          <w:tcPr>
            <w:tcW w:w="3736" w:type="dxa"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gestione di strutture di deposito per il deposito doganale di merci in depositi doganali pubblici di tipo II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49.2 - Tipologia del deposito (a1)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 (an..14) = codice identificativo del deposito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 C519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  <w:p w:rsidR="00626DE3" w:rsidRPr="004F3443" w:rsidRDefault="00626DE3" w:rsidP="00A554F9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554F9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49.3 - Identificativo del deposito (an..14) = “Codice e CIN luogo” dove è ubicato il deposito, assegnato da AIDA</w:t>
            </w:r>
          </w:p>
        </w:tc>
      </w:tr>
      <w:tr w:rsidR="00626DE3" w:rsidRPr="004F3443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EUS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uso finale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N990/D019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 N990/C990/D019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823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IPO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perfezionamento attivo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C601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44.16 - Tipo Documento (an..5) = C601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IM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44.19 - 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1557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lastRenderedPageBreak/>
              <w:t>OPO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l’utilizzo del regime di perfezionamento passivo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44.7.1 - Tipo Documento (an..5) = C019</w:t>
            </w:r>
          </w:p>
          <w:p w:rsidR="00626DE3" w:rsidRPr="004F3443" w:rsidRDefault="00626DE3" w:rsidP="00A41527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44.7.4 - Identificativo documenti presentati (an..35) = codice dell’autorizzazione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C019</w:t>
            </w:r>
          </w:p>
          <w:p w:rsidR="00626DE3" w:rsidRPr="004F3443" w:rsidRDefault="00626DE3" w:rsidP="004A491F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983"/>
        </w:trPr>
        <w:tc>
          <w:tcPr>
            <w:tcW w:w="1063" w:type="dxa"/>
            <w:vMerge w:val="restart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DPO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color w:val="000000"/>
              </w:rPr>
              <w:t>Domanda o autorizzazione di dilazione di pagamento</w:t>
            </w:r>
            <w:bookmarkStart w:id="0" w:name="_GoBack"/>
            <w:bookmarkEnd w:id="0"/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del conto di debito (n..6) assegnato da AIDA</w:t>
            </w:r>
          </w:p>
          <w:p w:rsidR="00626DE3" w:rsidRPr="004F3443" w:rsidRDefault="00626DE3" w:rsidP="00FC28D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48.2 - CIN del conto di debito (a1) assegnato da AIDA 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27C8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del conto di debito (n..6) assegnato da AIDA</w:t>
            </w:r>
          </w:p>
          <w:p w:rsidR="00626DE3" w:rsidRPr="004F3443" w:rsidRDefault="00626DE3" w:rsidP="003227C8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IM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48.2 - CIN del conto di debito (a1) assegnato da AIDA</w:t>
            </w:r>
          </w:p>
        </w:tc>
      </w:tr>
      <w:tr w:rsidR="00626DE3" w:rsidRPr="004F3443" w:rsidTr="00626DE3">
        <w:trPr>
          <w:trHeight w:val="929"/>
        </w:trPr>
        <w:tc>
          <w:tcPr>
            <w:tcW w:w="1063" w:type="dxa"/>
            <w:vMerge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626DE3" w:rsidRPr="004F3443" w:rsidRDefault="00626DE3" w:rsidP="00392F0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e CIN del conto di debito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92F02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48.1 - Numero e CIN del conto di debito assegnato da AIDA</w:t>
            </w:r>
          </w:p>
        </w:tc>
      </w:tr>
      <w:tr w:rsidR="005278EB" w:rsidRPr="004F3443" w:rsidTr="00626DE3">
        <w:trPr>
          <w:trHeight w:val="1991"/>
        </w:trPr>
        <w:tc>
          <w:tcPr>
            <w:tcW w:w="1063" w:type="dxa"/>
            <w:vMerge w:val="restart"/>
            <w:vAlign w:val="center"/>
          </w:tcPr>
          <w:p w:rsidR="005278EB" w:rsidRPr="004F3443" w:rsidRDefault="005278EB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ACT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5278EB" w:rsidRPr="004F3443" w:rsidRDefault="005278EB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destinatario autorizzato per il regime TIR</w:t>
            </w:r>
          </w:p>
        </w:tc>
        <w:tc>
          <w:tcPr>
            <w:tcW w:w="5379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  <w:p w:rsidR="005278EB" w:rsidRPr="004F3443" w:rsidRDefault="005278EB" w:rsidP="005278E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Arrival authorised location of goods (an..17) = “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Numero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e CIN luogo” assegnato da AIDA</w:t>
            </w:r>
          </w:p>
        </w:tc>
      </w:tr>
      <w:tr w:rsidR="005278EB" w:rsidRPr="004F3443" w:rsidTr="00626DE3">
        <w:trPr>
          <w:trHeight w:val="1112"/>
        </w:trPr>
        <w:tc>
          <w:tcPr>
            <w:tcW w:w="1063" w:type="dxa"/>
            <w:vMerge/>
            <w:vAlign w:val="center"/>
          </w:tcPr>
          <w:p w:rsidR="005278EB" w:rsidRPr="004F3443" w:rsidRDefault="005278EB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5278EB" w:rsidRPr="004F3443" w:rsidRDefault="005278EB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5278EB" w:rsidRPr="004F3443" w:rsidRDefault="005278EB" w:rsidP="00D822C1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</w:tc>
      </w:tr>
      <w:tr w:rsidR="00626DE3" w:rsidRPr="004F3443" w:rsidTr="00626DE3">
        <w:trPr>
          <w:trHeight w:val="2314"/>
        </w:trPr>
        <w:tc>
          <w:tcPr>
            <w:tcW w:w="1063" w:type="dxa"/>
            <w:vMerge w:val="restart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t>ACE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destinatario autorizzato per il transito unionale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="005278EB"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  <w:p w:rsidR="00626DE3" w:rsidRPr="004F3443" w:rsidRDefault="005278EB" w:rsidP="005278EB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5278E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IE007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Arrival authorised location of goods (an..17) = “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Numero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 xml:space="preserve"> e CIN luogo” assegnato da AIDA</w:t>
            </w:r>
          </w:p>
        </w:tc>
      </w:tr>
      <w:tr w:rsidR="00626DE3" w:rsidRPr="004F3443" w:rsidTr="00626DE3">
        <w:trPr>
          <w:trHeight w:val="1218"/>
        </w:trPr>
        <w:tc>
          <w:tcPr>
            <w:tcW w:w="1063" w:type="dxa"/>
            <w:vMerge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3736" w:type="dxa"/>
            <w:vMerge/>
            <w:shd w:val="clear" w:color="auto" w:fill="auto"/>
            <w:noWrap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5379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="005278EB"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“Numero e CIN Autorizzazione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.Numero e CIN luogo</w:t>
            </w:r>
            <w:r w:rsidR="005278EB" w:rsidRPr="004F3443">
              <w:rPr>
                <w:rFonts w:ascii="Times New Roman" w:hAnsi="Times New Roman" w:cs="Times New Roman"/>
                <w:noProof/>
                <w:color w:val="000000"/>
              </w:rPr>
              <w:t>” assegnato da AIDA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 xml:space="preserve"> (es. </w:t>
            </w:r>
            <w:r w:rsidR="005278EB" w:rsidRPr="005278EB">
              <w:rPr>
                <w:rFonts w:ascii="Times New Roman" w:hAnsi="Times New Roman" w:cs="Times New Roman"/>
                <w:noProof/>
                <w:color w:val="000000"/>
              </w:rPr>
              <w:t>12345A.67890B</w:t>
            </w:r>
            <w:r w:rsidR="005278EB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320EAA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IE044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Common access reference (an..35) = codice identificativo della decisione assegnato dal sistema “Customs Decisions”</w:t>
            </w:r>
          </w:p>
        </w:tc>
      </w:tr>
      <w:tr w:rsidR="00626DE3" w:rsidRPr="00004E64" w:rsidTr="00626DE3">
        <w:trPr>
          <w:trHeight w:val="300"/>
        </w:trPr>
        <w:tc>
          <w:tcPr>
            <w:tcW w:w="1063" w:type="dxa"/>
            <w:vAlign w:val="center"/>
          </w:tcPr>
          <w:p w:rsidR="00626DE3" w:rsidRPr="004F3443" w:rsidRDefault="00626DE3" w:rsidP="0026465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b/>
                <w:noProof/>
                <w:color w:val="000000"/>
              </w:rPr>
              <w:lastRenderedPageBreak/>
              <w:t>ACR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Domanda o autorizzazione per la qualifica di speditore autorizzato per il transito unionale</w:t>
            </w:r>
          </w:p>
        </w:tc>
        <w:tc>
          <w:tcPr>
            <w:tcW w:w="5379" w:type="dxa"/>
            <w:vAlign w:val="center"/>
          </w:tcPr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AUT.1 - Numero dell'autorizzazione (n..6) = numero autorizzazione assegnato da AIDA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AUT.2 - CIN dell'autorizzazione (a1) = CIN autorizzazione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AB1BCB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30.1 - Codice e CIN luogo di visita delle merci/Procedura di accertamento (an..17) = codice luogo assegnato da AIDA</w:t>
            </w:r>
          </w:p>
        </w:tc>
        <w:tc>
          <w:tcPr>
            <w:tcW w:w="5360" w:type="dxa"/>
            <w:vAlign w:val="center"/>
          </w:tcPr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AUT.1 - Numero dell'autorizzazione (n..6) = numero autorizzazione assegnato da AIDA</w:t>
            </w:r>
          </w:p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AUT.2 - CIN dell'autorizzazione (a1) = CIN autorizzazione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5F76DC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30.1 - Codice e CIN luogo di visita delle merci/Procedura di accertamento (an..17) = codice luogo assegnato da AIDA</w:t>
            </w:r>
          </w:p>
          <w:p w:rsidR="00626DE3" w:rsidRPr="004F3443" w:rsidRDefault="00626DE3" w:rsidP="005F76D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+</w:t>
            </w:r>
          </w:p>
          <w:p w:rsidR="00626DE3" w:rsidRPr="004F3443" w:rsidRDefault="00626DE3" w:rsidP="00082EDE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44.16 - Tipo Documento (an..5) = C521</w:t>
            </w:r>
          </w:p>
          <w:p w:rsidR="00626DE3" w:rsidRPr="00004E64" w:rsidRDefault="00626DE3" w:rsidP="00082EDE">
            <w:pPr>
              <w:spacing w:after="0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ET </w:t>
            </w:r>
            <w:r w:rsidRPr="004F3443">
              <w:rPr>
                <w:rFonts w:ascii="Times New Roman" w:hAnsi="Times New Roman" w:cs="Times New Roman"/>
                <w:noProof/>
                <w:color w:val="000000"/>
              </w:rPr>
              <w:t>44.19 - Identificativo documenti presentati (an..35) = codice identificativo della decisione assegnato dal sistema “Customs Decisions”</w:t>
            </w:r>
          </w:p>
        </w:tc>
      </w:tr>
    </w:tbl>
    <w:p w:rsidR="006003C9" w:rsidRPr="00004E64" w:rsidRDefault="006003C9" w:rsidP="00AB1BCB">
      <w:pPr>
        <w:pStyle w:val="Titolo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6003C9" w:rsidRPr="00004E64" w:rsidSect="00CB009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49" w:rsidRDefault="007C3F49" w:rsidP="004C4D54">
      <w:pPr>
        <w:spacing w:after="0" w:line="240" w:lineRule="auto"/>
      </w:pPr>
      <w:r>
        <w:separator/>
      </w:r>
    </w:p>
  </w:endnote>
  <w:endnote w:type="continuationSeparator" w:id="0">
    <w:p w:rsidR="007C3F49" w:rsidRDefault="007C3F49" w:rsidP="004C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49" w:rsidRDefault="007C3F49" w:rsidP="004C4D54">
      <w:pPr>
        <w:spacing w:after="0" w:line="240" w:lineRule="auto"/>
      </w:pPr>
      <w:r>
        <w:separator/>
      </w:r>
    </w:p>
  </w:footnote>
  <w:footnote w:type="continuationSeparator" w:id="0">
    <w:p w:rsidR="007C3F49" w:rsidRDefault="007C3F49" w:rsidP="004C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54" w:rsidRPr="004C4D54" w:rsidRDefault="004C4D54" w:rsidP="004C4D54">
    <w:pPr>
      <w:pStyle w:val="Intestazione"/>
      <w:jc w:val="right"/>
      <w:rPr>
        <w:b/>
      </w:rPr>
    </w:pPr>
    <w:r>
      <w:rPr>
        <w:b/>
      </w:rPr>
      <w:t>Allegato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52E"/>
    <w:multiLevelType w:val="hybridMultilevel"/>
    <w:tmpl w:val="A63A91B6"/>
    <w:lvl w:ilvl="0" w:tplc="51045F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B"/>
    <w:rsid w:val="00004E64"/>
    <w:rsid w:val="00082EDE"/>
    <w:rsid w:val="000B7E33"/>
    <w:rsid w:val="000D4270"/>
    <w:rsid w:val="000F7340"/>
    <w:rsid w:val="00146093"/>
    <w:rsid w:val="0017506A"/>
    <w:rsid w:val="001D1021"/>
    <w:rsid w:val="001D27A7"/>
    <w:rsid w:val="0020558D"/>
    <w:rsid w:val="00213A35"/>
    <w:rsid w:val="00221C8B"/>
    <w:rsid w:val="0025087B"/>
    <w:rsid w:val="0026465E"/>
    <w:rsid w:val="002B7B35"/>
    <w:rsid w:val="002C5C0C"/>
    <w:rsid w:val="002F54CB"/>
    <w:rsid w:val="003227C8"/>
    <w:rsid w:val="00354F6C"/>
    <w:rsid w:val="0038110A"/>
    <w:rsid w:val="00392F02"/>
    <w:rsid w:val="00394625"/>
    <w:rsid w:val="003C41E9"/>
    <w:rsid w:val="003F6798"/>
    <w:rsid w:val="004420C3"/>
    <w:rsid w:val="004821F4"/>
    <w:rsid w:val="004A491F"/>
    <w:rsid w:val="004C4D54"/>
    <w:rsid w:val="004E1E27"/>
    <w:rsid w:val="004F3443"/>
    <w:rsid w:val="00504126"/>
    <w:rsid w:val="005240AE"/>
    <w:rsid w:val="005278EB"/>
    <w:rsid w:val="00535516"/>
    <w:rsid w:val="005452CC"/>
    <w:rsid w:val="005569BD"/>
    <w:rsid w:val="005F25EA"/>
    <w:rsid w:val="005F3737"/>
    <w:rsid w:val="005F76DC"/>
    <w:rsid w:val="006003C9"/>
    <w:rsid w:val="00626DE3"/>
    <w:rsid w:val="006927FC"/>
    <w:rsid w:val="006A30A0"/>
    <w:rsid w:val="006B6DE2"/>
    <w:rsid w:val="00712306"/>
    <w:rsid w:val="00733E9F"/>
    <w:rsid w:val="00755816"/>
    <w:rsid w:val="007C3F49"/>
    <w:rsid w:val="007D7CDA"/>
    <w:rsid w:val="00821596"/>
    <w:rsid w:val="00837BF3"/>
    <w:rsid w:val="008C1F8D"/>
    <w:rsid w:val="008E4C77"/>
    <w:rsid w:val="00901F51"/>
    <w:rsid w:val="009304AB"/>
    <w:rsid w:val="00957660"/>
    <w:rsid w:val="00966DA2"/>
    <w:rsid w:val="0098410B"/>
    <w:rsid w:val="009A2A76"/>
    <w:rsid w:val="009D66F9"/>
    <w:rsid w:val="00A41527"/>
    <w:rsid w:val="00A554F9"/>
    <w:rsid w:val="00A601B5"/>
    <w:rsid w:val="00A83FBC"/>
    <w:rsid w:val="00AA2458"/>
    <w:rsid w:val="00AB1BCB"/>
    <w:rsid w:val="00AC60E7"/>
    <w:rsid w:val="00AD2211"/>
    <w:rsid w:val="00AD3778"/>
    <w:rsid w:val="00B27D89"/>
    <w:rsid w:val="00BA176C"/>
    <w:rsid w:val="00BB63C2"/>
    <w:rsid w:val="00BB6B05"/>
    <w:rsid w:val="00BF6DFD"/>
    <w:rsid w:val="00CB0092"/>
    <w:rsid w:val="00CB4A19"/>
    <w:rsid w:val="00CD6658"/>
    <w:rsid w:val="00D80453"/>
    <w:rsid w:val="00E00A1C"/>
    <w:rsid w:val="00E4500F"/>
    <w:rsid w:val="00E56956"/>
    <w:rsid w:val="00EC2698"/>
    <w:rsid w:val="00EF1DDD"/>
    <w:rsid w:val="00F01979"/>
    <w:rsid w:val="00F42703"/>
    <w:rsid w:val="00F4381E"/>
    <w:rsid w:val="00FB1312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10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A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A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A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A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A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551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3A3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6003C9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03C9"/>
    <w:rPr>
      <w:rFonts w:ascii="Times New Roman" w:eastAsia="Times New Roman" w:hAnsi="Times New Roman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D54"/>
  </w:style>
  <w:style w:type="paragraph" w:styleId="Pidipagina">
    <w:name w:val="footer"/>
    <w:basedOn w:val="Normale"/>
    <w:link w:val="Pidipagina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10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A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A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A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A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A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1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551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3A3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6003C9"/>
    <w:pPr>
      <w:spacing w:after="160" w:line="340" w:lineRule="exact"/>
      <w:ind w:firstLine="284"/>
      <w:jc w:val="both"/>
    </w:pPr>
    <w:rPr>
      <w:rFonts w:ascii="Times New Roman" w:eastAsia="Times New Roman" w:hAnsi="Times New Roman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03C9"/>
    <w:rPr>
      <w:rFonts w:ascii="Times New Roman" w:eastAsia="Times New Roman" w:hAnsi="Times New Roman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D54"/>
  </w:style>
  <w:style w:type="paragraph" w:styleId="Pidipagina">
    <w:name w:val="footer"/>
    <w:basedOn w:val="Normale"/>
    <w:link w:val="PidipaginaCarattere"/>
    <w:uiPriority w:val="99"/>
    <w:unhideWhenUsed/>
    <w:rsid w:val="004C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906-38B1-41E3-95FF-0CD1CCD3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MFRANCESE-01 - mfrancese</dc:creator>
  <cp:lastModifiedBy>lvrtrs54r56e479i</cp:lastModifiedBy>
  <cp:revision>3</cp:revision>
  <dcterms:created xsi:type="dcterms:W3CDTF">2017-09-29T17:48:00Z</dcterms:created>
  <dcterms:modified xsi:type="dcterms:W3CDTF">2017-09-29T17:50:00Z</dcterms:modified>
</cp:coreProperties>
</file>