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>
      <w:bookmarkStart w:id="0" w:name="_GoBack"/>
      <w:bookmarkEnd w:id="0"/>
    </w:p>
    <w:p w:rsidR="00B83D2E" w:rsidRPr="003971E5" w:rsidRDefault="00E233A8" w:rsidP="003971E5">
      <w:pPr>
        <w:jc w:val="right"/>
        <w:rPr>
          <w:b/>
          <w:sz w:val="22"/>
          <w:szCs w:val="22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-114935</wp:posOffset>
            </wp:positionV>
            <wp:extent cx="2376000" cy="961200"/>
            <wp:effectExtent l="0" t="0" r="5715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-oriz_RGB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62" r="-1248" b="6748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221036" w:rsidRDefault="00EA7004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221036">
        <w:rPr>
          <w:rFonts w:ascii="Arial" w:hAnsi="Arial"/>
          <w:b/>
          <w:szCs w:val="22"/>
        </w:rPr>
        <w:lastRenderedPageBreak/>
        <w:t>POSIZIONI</w:t>
      </w:r>
      <w:r w:rsidR="00D62471" w:rsidRPr="00221036">
        <w:rPr>
          <w:rFonts w:ascii="Arial" w:hAnsi="Arial"/>
          <w:b/>
          <w:szCs w:val="22"/>
        </w:rPr>
        <w:t xml:space="preserve"> DIRIGENZIAL</w:t>
      </w:r>
      <w:r w:rsidRPr="00221036">
        <w:rPr>
          <w:rFonts w:ascii="Arial" w:hAnsi="Arial"/>
          <w:b/>
          <w:szCs w:val="22"/>
        </w:rPr>
        <w:t>I</w:t>
      </w:r>
      <w:r w:rsidR="00D62471" w:rsidRPr="00221036">
        <w:rPr>
          <w:rFonts w:ascii="Arial" w:hAnsi="Arial"/>
          <w:b/>
          <w:szCs w:val="22"/>
        </w:rPr>
        <w:t xml:space="preserve"> DI </w:t>
      </w:r>
      <w:r w:rsidR="005F5E16" w:rsidRPr="00221036">
        <w:rPr>
          <w:rFonts w:ascii="Arial" w:hAnsi="Arial"/>
          <w:b/>
          <w:szCs w:val="22"/>
        </w:rPr>
        <w:t>SECONDA</w:t>
      </w:r>
      <w:r w:rsidR="00D62471" w:rsidRPr="00221036">
        <w:rPr>
          <w:rFonts w:ascii="Arial" w:hAnsi="Arial"/>
          <w:b/>
          <w:szCs w:val="22"/>
        </w:rPr>
        <w:t xml:space="preserve"> FASCIA</w:t>
      </w:r>
    </w:p>
    <w:p w:rsidR="0036722B" w:rsidRPr="00D62471" w:rsidRDefault="0036722B" w:rsidP="00D62471">
      <w:pPr>
        <w:pStyle w:val="Corpotesto"/>
        <w:ind w:firstLine="0"/>
        <w:jc w:val="center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MANIFESTAZIONE DI INTERESSE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dirigente </w:t>
      </w:r>
      <w:r w:rsidR="005F5E16">
        <w:rPr>
          <w:rFonts w:ascii="Arial" w:hAnsi="Arial"/>
          <w:szCs w:val="22"/>
        </w:rPr>
        <w:t xml:space="preserve">di seconda fascia in organico o in servizio presso questa Agenzia </w:t>
      </w:r>
      <w:r w:rsidRPr="00D62471">
        <w:rPr>
          <w:rFonts w:ascii="Arial" w:hAnsi="Arial"/>
          <w:szCs w:val="22"/>
        </w:rPr>
        <w:t>attualmente responsabile</w:t>
      </w:r>
      <w:r w:rsidR="0088642C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….</w:t>
      </w:r>
    </w:p>
    <w:p w:rsidR="00143CE2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prot. </w:t>
      </w:r>
      <w:r w:rsidR="00080EC0" w:rsidRPr="00F05710">
        <w:rPr>
          <w:rFonts w:ascii="Arial" w:hAnsi="Arial"/>
          <w:b/>
          <w:szCs w:val="22"/>
        </w:rPr>
        <w:t>25554</w:t>
      </w:r>
      <w:r w:rsidRPr="00D62471">
        <w:rPr>
          <w:rFonts w:ascii="Arial" w:hAnsi="Arial"/>
          <w:szCs w:val="22"/>
        </w:rPr>
        <w:t xml:space="preserve"> / 201</w:t>
      </w:r>
      <w:r w:rsidR="00F378C2">
        <w:rPr>
          <w:rFonts w:ascii="Arial" w:hAnsi="Arial"/>
          <w:szCs w:val="22"/>
        </w:rPr>
        <w:t>9</w:t>
      </w:r>
      <w:r w:rsidRPr="00D62471">
        <w:rPr>
          <w:rFonts w:ascii="Arial" w:hAnsi="Arial"/>
          <w:szCs w:val="22"/>
        </w:rPr>
        <w:t xml:space="preserve">, </w:t>
      </w:r>
      <w:r w:rsidR="00143CE2">
        <w:rPr>
          <w:rFonts w:ascii="Arial" w:hAnsi="Arial"/>
          <w:szCs w:val="22"/>
        </w:rPr>
        <w:t xml:space="preserve">consapevole che le proprie manifestazioni di disponibilità saranno valutate compatibilmente con le esigenze di servizio dell’Agenzia, </w:t>
      </w:r>
      <w:r w:rsidRPr="00D62471">
        <w:rPr>
          <w:rFonts w:ascii="Arial" w:hAnsi="Arial"/>
          <w:szCs w:val="22"/>
        </w:rPr>
        <w:t>manifesta la propria disponibilità per l</w:t>
      </w:r>
      <w:r w:rsidR="00143CE2">
        <w:rPr>
          <w:rFonts w:ascii="Arial" w:hAnsi="Arial"/>
          <w:szCs w:val="22"/>
        </w:rPr>
        <w:t>e</w:t>
      </w:r>
      <w:r w:rsidRPr="00D62471">
        <w:rPr>
          <w:rFonts w:ascii="Arial" w:hAnsi="Arial"/>
          <w:szCs w:val="22"/>
        </w:rPr>
        <w:t xml:space="preserve"> posizion</w:t>
      </w:r>
      <w:r w:rsidR="00143CE2">
        <w:rPr>
          <w:rFonts w:ascii="Arial" w:hAnsi="Arial"/>
          <w:szCs w:val="22"/>
        </w:rPr>
        <w:t>i</w:t>
      </w:r>
      <w:r w:rsidRPr="00D62471">
        <w:rPr>
          <w:rFonts w:ascii="Arial" w:hAnsi="Arial"/>
          <w:szCs w:val="22"/>
        </w:rPr>
        <w:t xml:space="preserve"> relativ</w:t>
      </w:r>
      <w:r w:rsidR="00143CE2">
        <w:rPr>
          <w:rFonts w:ascii="Arial" w:hAnsi="Arial"/>
          <w:szCs w:val="22"/>
        </w:rPr>
        <w:t>e</w:t>
      </w:r>
      <w:r w:rsidRPr="00D62471">
        <w:rPr>
          <w:rFonts w:ascii="Arial" w:hAnsi="Arial"/>
          <w:szCs w:val="22"/>
        </w:rPr>
        <w:t xml:space="preserve"> a</w:t>
      </w:r>
      <w:r w:rsidR="00143CE2">
        <w:rPr>
          <w:rFonts w:ascii="Arial" w:hAnsi="Arial"/>
          <w:szCs w:val="22"/>
        </w:rPr>
        <w:t>i seguenti Uffici: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……………………………………………………………………………………………………………………</w:t>
      </w:r>
      <w:r w:rsidR="00E34897">
        <w:rPr>
          <w:rFonts w:ascii="Arial" w:hAnsi="Arial"/>
          <w:szCs w:val="22"/>
        </w:rPr>
        <w:t>…………………………………………………………</w:t>
      </w:r>
    </w:p>
    <w:p w:rsidR="00452BE6" w:rsidRDefault="00452BE6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221036">
      <w:pPr>
        <w:pStyle w:val="Corpotesto"/>
        <w:ind w:left="284" w:hanging="284"/>
        <w:rPr>
          <w:rFonts w:ascii="Arial" w:hAnsi="Arial"/>
          <w:szCs w:val="22"/>
        </w:rPr>
      </w:pPr>
      <w:r w:rsidRPr="00221036">
        <w:rPr>
          <w:rFonts w:ascii="Arial" w:hAnsi="Arial"/>
          <w:sz w:val="28"/>
          <w:szCs w:val="28"/>
        </w:rPr>
        <w:t xml:space="preserve">□ </w:t>
      </w:r>
      <w:r w:rsidRPr="00221036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 xml:space="preserve">di non trovarsi in alcuna delle situazioni di inconferibilità / incompatibilità di cui all’art. 53, comma 1 bis, del D. Lgs. n. 165/2001 (dichiarazione da </w:t>
      </w:r>
      <w:r w:rsidRPr="00D62471"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221036">
      <w:pPr>
        <w:pStyle w:val="Corpotesto"/>
        <w:ind w:left="284" w:hanging="284"/>
        <w:rPr>
          <w:rFonts w:ascii="Arial" w:hAnsi="Arial"/>
          <w:szCs w:val="22"/>
        </w:rPr>
      </w:pPr>
      <w:r w:rsidRPr="00221036">
        <w:rPr>
          <w:rFonts w:ascii="Arial" w:hAnsi="Arial"/>
          <w:sz w:val="28"/>
          <w:szCs w:val="28"/>
        </w:rPr>
        <w:t xml:space="preserve">□ </w:t>
      </w:r>
      <w:r w:rsidRPr="00221036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>di non trovarsi in alcuna delle situazioni contemplate dall’articolo 13, comma 3, primo periodo, del regolamento recante codice di comportamento dei dipendenti pubblici, a norma dell’articolo 54 del D. Lgs. n. 165/2001, di cui al D.P.R. 16 aprile 2013, n. 62;</w:t>
      </w:r>
    </w:p>
    <w:p w:rsidR="00D62471" w:rsidRPr="00D62471" w:rsidRDefault="00D62471" w:rsidP="00221036">
      <w:pPr>
        <w:pStyle w:val="Corpotesto"/>
        <w:ind w:left="284" w:hanging="284"/>
        <w:rPr>
          <w:rFonts w:ascii="Arial" w:hAnsi="Arial"/>
          <w:szCs w:val="22"/>
        </w:rPr>
      </w:pPr>
      <w:r w:rsidRPr="00221036">
        <w:rPr>
          <w:rFonts w:ascii="Arial" w:hAnsi="Arial"/>
          <w:sz w:val="28"/>
          <w:szCs w:val="28"/>
        </w:rPr>
        <w:t xml:space="preserve">□ </w:t>
      </w:r>
      <w:r w:rsidRPr="00221036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>di non trovarsi in alcuna delle situazioni di inconferibilità / incompatibilità o conflitto di interessi individuate dal “Regolamento recante disposizioni per garantire l’autonomia tecnica del personale delle Agenzie fiscali, a norma dell’art. 71, comma 2, del D.Lgs. 30 luglio 1999, n. 300”, di cui al D.P.R. 16 gennaio 2002, n. 18;</w:t>
      </w:r>
    </w:p>
    <w:p w:rsidR="00D62471" w:rsidRPr="00D62471" w:rsidRDefault="00D62471" w:rsidP="00221036">
      <w:pPr>
        <w:pStyle w:val="Corpotesto"/>
        <w:ind w:left="284" w:hanging="284"/>
        <w:rPr>
          <w:rFonts w:ascii="Arial" w:hAnsi="Arial"/>
          <w:szCs w:val="22"/>
        </w:rPr>
      </w:pPr>
      <w:r w:rsidRPr="00221036">
        <w:rPr>
          <w:rFonts w:ascii="Arial" w:hAnsi="Arial"/>
          <w:sz w:val="28"/>
          <w:szCs w:val="28"/>
        </w:rPr>
        <w:t xml:space="preserve">□ </w:t>
      </w:r>
      <w:r w:rsidRPr="00221036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>di non trovarsi in alcuna delle situazioni di inconferibilità / incompatibilità di cui al decreto legislativo 8 aprile 2013, n. 39 recante “Disposizioni in materia di inconferibilità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dal Capo I, Titolo II, Libro secondo del Codice penale.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36722B" w:rsidRDefault="0036722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 sottoscritto/a …………………….., nato/a a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22103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36722B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1.______________________________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5F5E16" w:rsidP="00D6247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altresì la seguente fedele elencazione delle condanne - anche derivanti da sentenze non passate in giudicato - per reati previsti dal Capo I, Titolo II, Libro secondo del Codice penale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p w:rsidR="00CD7945" w:rsidRPr="001F3D50" w:rsidRDefault="00CD7945">
      <w:pPr>
        <w:pStyle w:val="Corpotesto"/>
        <w:spacing w:after="0" w:line="240" w:lineRule="auto"/>
        <w:ind w:firstLine="0"/>
        <w:rPr>
          <w:rFonts w:ascii="Arial" w:hAnsi="Arial"/>
        </w:rPr>
      </w:pP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E5" w:rsidRDefault="00C31AE5">
      <w:r>
        <w:separator/>
      </w:r>
    </w:p>
  </w:endnote>
  <w:endnote w:type="continuationSeparator" w:id="0">
    <w:p w:rsidR="00C31AE5" w:rsidRDefault="00C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C134A6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11166C">
      <w:rPr>
        <w:sz w:val="16"/>
        <w:szCs w:val="16"/>
      </w:rPr>
      <w:t>dogane.personale.gestionedirigenti@agenziadogane.it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E5" w:rsidRDefault="00C31AE5">
      <w:r>
        <w:separator/>
      </w:r>
    </w:p>
  </w:footnote>
  <w:footnote w:type="continuationSeparator" w:id="0">
    <w:p w:rsidR="00C31AE5" w:rsidRDefault="00C31AE5">
      <w:r>
        <w:continuationSeparator/>
      </w:r>
    </w:p>
  </w:footnote>
  <w:footnote w:id="1">
    <w:p w:rsidR="00D156A2" w:rsidRPr="00D156A2" w:rsidRDefault="00D156A2" w:rsidP="00D156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156A2">
        <w:rPr>
          <w:rStyle w:val="Rimandonotaapidipagina"/>
          <w:rFonts w:ascii="Arial" w:hAnsi="Arial" w:cs="Arial"/>
          <w:sz w:val="16"/>
          <w:szCs w:val="16"/>
        </w:rPr>
        <w:footnoteRef/>
      </w:r>
      <w:r w:rsidRPr="00D156A2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</w:t>
      </w:r>
      <w:r w:rsidR="007474B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221036" w:rsidRDefault="00206FBE" w:rsidP="00206FBE">
    <w:pPr>
      <w:pStyle w:val="Intestazione"/>
      <w:tabs>
        <w:tab w:val="clear" w:pos="4819"/>
      </w:tabs>
      <w:jc w:val="right"/>
      <w:rPr>
        <w:rFonts w:ascii="Arial" w:hAnsi="Arial" w:cs="Arial"/>
        <w:b/>
        <w:sz w:val="22"/>
        <w:szCs w:val="22"/>
      </w:rPr>
    </w:pPr>
    <w:r>
      <w:t xml:space="preserve">                         </w:t>
    </w:r>
    <w:r w:rsidR="00311289" w:rsidRPr="00221036">
      <w:rPr>
        <w:rFonts w:ascii="Arial" w:hAnsi="Arial" w:cs="Arial"/>
        <w:b/>
        <w:sz w:val="22"/>
        <w:szCs w:val="22"/>
      </w:rPr>
      <w:t xml:space="preserve">Allegato </w:t>
    </w:r>
    <w:r w:rsidR="005F5E16" w:rsidRPr="00221036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31512"/>
    <w:rsid w:val="0004174C"/>
    <w:rsid w:val="00046ACC"/>
    <w:rsid w:val="00080EC0"/>
    <w:rsid w:val="000825FC"/>
    <w:rsid w:val="0008622F"/>
    <w:rsid w:val="00091620"/>
    <w:rsid w:val="000A62A5"/>
    <w:rsid w:val="000C2F96"/>
    <w:rsid w:val="000D0881"/>
    <w:rsid w:val="000E347C"/>
    <w:rsid w:val="000F03A8"/>
    <w:rsid w:val="0011166C"/>
    <w:rsid w:val="0011231D"/>
    <w:rsid w:val="00143CE2"/>
    <w:rsid w:val="001A2412"/>
    <w:rsid w:val="001D7192"/>
    <w:rsid w:val="001E1EC2"/>
    <w:rsid w:val="001E2F7A"/>
    <w:rsid w:val="001F3D50"/>
    <w:rsid w:val="00206FBE"/>
    <w:rsid w:val="00221036"/>
    <w:rsid w:val="00250445"/>
    <w:rsid w:val="002513AD"/>
    <w:rsid w:val="00251FF0"/>
    <w:rsid w:val="00252C95"/>
    <w:rsid w:val="00257EDE"/>
    <w:rsid w:val="002F4CE6"/>
    <w:rsid w:val="00311289"/>
    <w:rsid w:val="00327080"/>
    <w:rsid w:val="00355B3E"/>
    <w:rsid w:val="0036722B"/>
    <w:rsid w:val="00385631"/>
    <w:rsid w:val="00386CD1"/>
    <w:rsid w:val="003958F5"/>
    <w:rsid w:val="003971E5"/>
    <w:rsid w:val="003B56DF"/>
    <w:rsid w:val="003D298F"/>
    <w:rsid w:val="003E48E7"/>
    <w:rsid w:val="003F1716"/>
    <w:rsid w:val="004022D2"/>
    <w:rsid w:val="00432FBC"/>
    <w:rsid w:val="0045175B"/>
    <w:rsid w:val="00452BE6"/>
    <w:rsid w:val="00487AE0"/>
    <w:rsid w:val="004A38B8"/>
    <w:rsid w:val="004E24B6"/>
    <w:rsid w:val="004E7CAA"/>
    <w:rsid w:val="005220F9"/>
    <w:rsid w:val="00542527"/>
    <w:rsid w:val="00587CC5"/>
    <w:rsid w:val="00593EED"/>
    <w:rsid w:val="005D7C92"/>
    <w:rsid w:val="005F5E16"/>
    <w:rsid w:val="006130F9"/>
    <w:rsid w:val="00613A21"/>
    <w:rsid w:val="00622D5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E5FE2"/>
    <w:rsid w:val="008569F8"/>
    <w:rsid w:val="00872E6D"/>
    <w:rsid w:val="0088642C"/>
    <w:rsid w:val="00887873"/>
    <w:rsid w:val="008A6A61"/>
    <w:rsid w:val="008F4F88"/>
    <w:rsid w:val="009131E9"/>
    <w:rsid w:val="00913448"/>
    <w:rsid w:val="009333B3"/>
    <w:rsid w:val="0094501E"/>
    <w:rsid w:val="00970F6D"/>
    <w:rsid w:val="009955CD"/>
    <w:rsid w:val="00A2482C"/>
    <w:rsid w:val="00A256FA"/>
    <w:rsid w:val="00A40E4B"/>
    <w:rsid w:val="00AA0932"/>
    <w:rsid w:val="00AB5913"/>
    <w:rsid w:val="00AB5CDA"/>
    <w:rsid w:val="00AD0FE9"/>
    <w:rsid w:val="00AD26FF"/>
    <w:rsid w:val="00B414A5"/>
    <w:rsid w:val="00B6575F"/>
    <w:rsid w:val="00B72829"/>
    <w:rsid w:val="00B83D2E"/>
    <w:rsid w:val="00BE5F81"/>
    <w:rsid w:val="00C059B6"/>
    <w:rsid w:val="00C134A6"/>
    <w:rsid w:val="00C31AE5"/>
    <w:rsid w:val="00C430A6"/>
    <w:rsid w:val="00C445AD"/>
    <w:rsid w:val="00C66642"/>
    <w:rsid w:val="00C70D57"/>
    <w:rsid w:val="00C975F0"/>
    <w:rsid w:val="00CD7945"/>
    <w:rsid w:val="00D0528F"/>
    <w:rsid w:val="00D156A2"/>
    <w:rsid w:val="00D62471"/>
    <w:rsid w:val="00D9392E"/>
    <w:rsid w:val="00D93DE0"/>
    <w:rsid w:val="00DA1168"/>
    <w:rsid w:val="00DA5624"/>
    <w:rsid w:val="00DA7190"/>
    <w:rsid w:val="00E00020"/>
    <w:rsid w:val="00E01BB7"/>
    <w:rsid w:val="00E0513F"/>
    <w:rsid w:val="00E1301E"/>
    <w:rsid w:val="00E144FD"/>
    <w:rsid w:val="00E213E2"/>
    <w:rsid w:val="00E233A8"/>
    <w:rsid w:val="00E34897"/>
    <w:rsid w:val="00E37E05"/>
    <w:rsid w:val="00E6448E"/>
    <w:rsid w:val="00E6483A"/>
    <w:rsid w:val="00E81123"/>
    <w:rsid w:val="00E8262D"/>
    <w:rsid w:val="00EA7004"/>
    <w:rsid w:val="00EB35E3"/>
    <w:rsid w:val="00EC1E7C"/>
    <w:rsid w:val="00ED05C6"/>
    <w:rsid w:val="00EE3A7C"/>
    <w:rsid w:val="00EE7EAB"/>
    <w:rsid w:val="00F05710"/>
    <w:rsid w:val="00F176CE"/>
    <w:rsid w:val="00F261C4"/>
    <w:rsid w:val="00F378C2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92CC-91DC-4024-AC08-12C73B13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3702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2</cp:revision>
  <cp:lastPrinted>2019-03-19T20:53:00Z</cp:lastPrinted>
  <dcterms:created xsi:type="dcterms:W3CDTF">2019-03-20T08:00:00Z</dcterms:created>
  <dcterms:modified xsi:type="dcterms:W3CDTF">2019-03-20T08:00:00Z</dcterms:modified>
</cp:coreProperties>
</file>