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6F" w:rsidRPr="00314B6F" w:rsidRDefault="00314B6F" w:rsidP="00314B6F">
      <w:pPr>
        <w:spacing w:line="360" w:lineRule="auto"/>
        <w:ind w:right="-79"/>
        <w:jc w:val="both"/>
        <w:outlineLvl w:val="0"/>
        <w:rPr>
          <w:b/>
          <w:sz w:val="22"/>
          <w:szCs w:val="22"/>
        </w:rPr>
      </w:pPr>
      <w:r w:rsidRPr="00314B6F">
        <w:rPr>
          <w:b/>
          <w:sz w:val="22"/>
          <w:szCs w:val="22"/>
        </w:rPr>
        <w:t xml:space="preserve">ALLEGATO B-1 </w:t>
      </w:r>
    </w:p>
    <w:p w:rsidR="00314B6F" w:rsidRDefault="00314B6F" w:rsidP="00314B6F">
      <w:pPr>
        <w:spacing w:line="360" w:lineRule="auto"/>
        <w:ind w:right="-79"/>
        <w:jc w:val="both"/>
        <w:outlineLvl w:val="0"/>
        <w:rPr>
          <w:sz w:val="22"/>
          <w:szCs w:val="22"/>
        </w:rPr>
      </w:pPr>
    </w:p>
    <w:p w:rsidR="0069246F" w:rsidRPr="00314B6F" w:rsidRDefault="00314B6F" w:rsidP="00314B6F">
      <w:pPr>
        <w:spacing w:line="360" w:lineRule="auto"/>
        <w:ind w:right="-79"/>
        <w:jc w:val="center"/>
        <w:outlineLvl w:val="0"/>
        <w:rPr>
          <w:sz w:val="22"/>
          <w:szCs w:val="22"/>
        </w:rPr>
      </w:pPr>
      <w:r w:rsidRPr="00314B6F">
        <w:rPr>
          <w:sz w:val="22"/>
          <w:szCs w:val="22"/>
        </w:rPr>
        <w:t>INDAGINE PRELIMINARE PER L’INDIVIDUAZIONE NUOVA SEDE DELL’ UFFICIO DEI MONOPOLI  DI CATANIA</w:t>
      </w:r>
    </w:p>
    <w:p w:rsidR="008C0E5A" w:rsidRPr="00314B6F" w:rsidRDefault="008C0E5A" w:rsidP="00314B6F">
      <w:pPr>
        <w:tabs>
          <w:tab w:val="left" w:pos="870"/>
        </w:tabs>
        <w:spacing w:line="360" w:lineRule="auto"/>
        <w:ind w:left="-360" w:right="-496"/>
        <w:rPr>
          <w:sz w:val="22"/>
          <w:szCs w:val="22"/>
        </w:rPr>
      </w:pPr>
    </w:p>
    <w:p w:rsidR="008C0E5A" w:rsidRPr="00314B6F" w:rsidRDefault="008C0E5A" w:rsidP="00314B6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C0E5A" w:rsidRPr="00314B6F" w:rsidRDefault="008C0E5A" w:rsidP="00314B6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B6F">
        <w:rPr>
          <w:rFonts w:ascii="Times New Roman" w:hAnsi="Times New Roman" w:cs="Times New Roman"/>
          <w:b/>
          <w:bCs/>
          <w:sz w:val="22"/>
          <w:szCs w:val="22"/>
        </w:rPr>
        <w:t xml:space="preserve">DICHIARAZIONE da rendersi da parte </w:t>
      </w:r>
      <w:r w:rsidRPr="00314B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dei soggetti espressamente indicati dall'art.80, comma 3, del D.Lgs. n. 50/2016</w:t>
      </w:r>
      <w:r w:rsidR="005F4808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e </w:t>
      </w:r>
      <w:proofErr w:type="spellStart"/>
      <w:r w:rsidR="005F4808">
        <w:rPr>
          <w:rFonts w:ascii="Times New Roman" w:hAnsi="Times New Roman" w:cs="Times New Roman"/>
          <w:b/>
          <w:i/>
          <w:iCs/>
          <w:sz w:val="22"/>
          <w:szCs w:val="22"/>
        </w:rPr>
        <w:t>s.m.i.</w:t>
      </w:r>
      <w:proofErr w:type="spellEnd"/>
      <w:r w:rsidRPr="00314B6F">
        <w:rPr>
          <w:rFonts w:ascii="Times New Roman" w:hAnsi="Times New Roman" w:cs="Times New Roman"/>
          <w:b/>
          <w:i/>
          <w:iCs/>
          <w:sz w:val="22"/>
          <w:szCs w:val="22"/>
        </w:rPr>
        <w:t>. Relativamente ai soggetti cessati dalla carica nell'anno antecedente la data di pubblicazione del presente bando di gara dovranno essere indicati  i nominativi e i dati anagrafici per le successive verifiche</w:t>
      </w:r>
      <w:r w:rsidRPr="00314B6F">
        <w:rPr>
          <w:rFonts w:ascii="Times New Roman" w:hAnsi="Times New Roman" w:cs="Times New Roman"/>
          <w:b/>
          <w:sz w:val="22"/>
          <w:szCs w:val="22"/>
        </w:rPr>
        <w:t>. Si richiama al fine di individuare tali soggetti, il Comunicato del Presidente dell’ANAC del 26 ottobre 2016.</w:t>
      </w:r>
    </w:p>
    <w:p w:rsidR="008C0E5A" w:rsidRPr="00314B6F" w:rsidRDefault="008C0E5A" w:rsidP="00314B6F">
      <w:pPr>
        <w:tabs>
          <w:tab w:val="left" w:pos="870"/>
        </w:tabs>
        <w:spacing w:line="360" w:lineRule="auto"/>
        <w:ind w:left="-360" w:right="-496"/>
        <w:jc w:val="center"/>
        <w:rPr>
          <w:sz w:val="22"/>
          <w:szCs w:val="22"/>
        </w:rPr>
      </w:pPr>
    </w:p>
    <w:p w:rsidR="008C0E5A" w:rsidRPr="00314B6F" w:rsidRDefault="008C0E5A" w:rsidP="00314B6F">
      <w:pPr>
        <w:pStyle w:val="Stile"/>
        <w:spacing w:line="360" w:lineRule="auto"/>
        <w:rPr>
          <w:rFonts w:ascii="Times New Roman" w:hAnsi="Times New Roman"/>
          <w:sz w:val="22"/>
          <w:szCs w:val="22"/>
        </w:rPr>
      </w:pPr>
      <w:r w:rsidRPr="00314B6F">
        <w:rPr>
          <w:rFonts w:ascii="Times New Roman" w:hAnsi="Times New Roman"/>
          <w:sz w:val="22"/>
          <w:szCs w:val="22"/>
        </w:rPr>
        <w:t>Il/La sottoscritta/o  ______________________________________________________</w:t>
      </w:r>
    </w:p>
    <w:p w:rsidR="008C0E5A" w:rsidRPr="00314B6F" w:rsidRDefault="008C0E5A" w:rsidP="00314B6F">
      <w:pPr>
        <w:pStyle w:val="Stile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14B6F">
        <w:rPr>
          <w:rFonts w:ascii="Times New Roman" w:hAnsi="Times New Roman"/>
          <w:sz w:val="22"/>
          <w:szCs w:val="22"/>
        </w:rPr>
        <w:t xml:space="preserve">nata/o a _____________________________ (       ) il __/___/____  </w:t>
      </w:r>
      <w:r w:rsidR="005F4808">
        <w:rPr>
          <w:rFonts w:ascii="Times New Roman" w:hAnsi="Times New Roman"/>
          <w:sz w:val="22"/>
          <w:szCs w:val="22"/>
        </w:rPr>
        <w:t>C.F.</w:t>
      </w:r>
      <w:r w:rsidRPr="00314B6F">
        <w:rPr>
          <w:rFonts w:ascii="Times New Roman" w:hAnsi="Times New Roman"/>
          <w:sz w:val="22"/>
          <w:szCs w:val="22"/>
        </w:rPr>
        <w:t xml:space="preserve">              residente a _____________________________________________________________________ in Via/P.za ____________________________________________________________</w:t>
      </w:r>
    </w:p>
    <w:p w:rsidR="008C0E5A" w:rsidRPr="00314B6F" w:rsidRDefault="008C0E5A" w:rsidP="00314B6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14B6F">
        <w:rPr>
          <w:sz w:val="22"/>
          <w:szCs w:val="22"/>
        </w:rPr>
        <w:t xml:space="preserve">in qualità di    ( titolare , socio , amministratore munito di poteri di rappresentanza, direttore tecnico …) dell’ impresa / associazione            con sede legale in _____________________________________ </w:t>
      </w:r>
      <w:proofErr w:type="spellStart"/>
      <w:r w:rsidRPr="00314B6F">
        <w:rPr>
          <w:sz w:val="22"/>
          <w:szCs w:val="22"/>
        </w:rPr>
        <w:t>Prov</w:t>
      </w:r>
      <w:proofErr w:type="spellEnd"/>
      <w:r w:rsidRPr="00314B6F">
        <w:rPr>
          <w:sz w:val="22"/>
          <w:szCs w:val="22"/>
        </w:rPr>
        <w:t xml:space="preserve">. __________   Via______________________________________C.F./P.I._______________________  </w:t>
      </w:r>
      <w:proofErr w:type="spellStart"/>
      <w:r w:rsidRPr="00314B6F">
        <w:rPr>
          <w:sz w:val="22"/>
          <w:szCs w:val="22"/>
        </w:rPr>
        <w:t>pec</w:t>
      </w:r>
      <w:proofErr w:type="spellEnd"/>
      <w:r w:rsidRPr="00314B6F">
        <w:rPr>
          <w:sz w:val="22"/>
          <w:szCs w:val="22"/>
        </w:rPr>
        <w:t xml:space="preserve"> _________________________, tel. _________________________,   consapevole della responsabilità penale a cui può andare incontro in caso di dichiarazioni mendaci, falsità in atti e uso di atti falsi, ai sensi e per gli effetti degli artt. 46, 47 e 76 del D.P.R. n. 445/2000, in relazione alla partecipazione alla manifestazione di interesse sopraindicata</w:t>
      </w:r>
      <w:r w:rsidRPr="00314B6F">
        <w:rPr>
          <w:b/>
          <w:sz w:val="22"/>
          <w:szCs w:val="22"/>
        </w:rPr>
        <w:t>;</w:t>
      </w:r>
    </w:p>
    <w:p w:rsidR="008C0E5A" w:rsidRPr="00314B6F" w:rsidRDefault="008C0E5A" w:rsidP="00314B6F">
      <w:pPr>
        <w:pStyle w:val="Stile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14B6F">
        <w:rPr>
          <w:rFonts w:ascii="Times New Roman" w:hAnsi="Times New Roman"/>
          <w:b/>
          <w:sz w:val="22"/>
          <w:szCs w:val="22"/>
        </w:rPr>
        <w:t>DICHIARA</w:t>
      </w:r>
    </w:p>
    <w:p w:rsidR="008C0E5A" w:rsidRPr="00314B6F" w:rsidRDefault="00C1361D" w:rsidP="00314B6F">
      <w:pPr>
        <w:pStyle w:val="Default"/>
        <w:spacing w:after="155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361D">
        <w:rPr>
          <w:rFonts w:ascii="Times New Roman" w:hAnsi="Times New Roman" w:cs="Times New Roman"/>
          <w:b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C0E5A" w:rsidRPr="00314B6F">
        <w:rPr>
          <w:rFonts w:ascii="Times New Roman" w:hAnsi="Times New Roman" w:cs="Times New Roman"/>
          <w:sz w:val="22"/>
          <w:szCs w:val="22"/>
        </w:rPr>
        <w:t>di non aver commesso (ai sensi del comma 1 dell’art.</w:t>
      </w:r>
      <w:r w:rsidR="005F4808">
        <w:rPr>
          <w:rFonts w:ascii="Times New Roman" w:hAnsi="Times New Roman" w:cs="Times New Roman"/>
          <w:sz w:val="22"/>
          <w:szCs w:val="22"/>
        </w:rPr>
        <w:t xml:space="preserve"> </w:t>
      </w:r>
      <w:r w:rsidR="008C0E5A" w:rsidRPr="00314B6F">
        <w:rPr>
          <w:rFonts w:ascii="Times New Roman" w:hAnsi="Times New Roman" w:cs="Times New Roman"/>
          <w:sz w:val="22"/>
          <w:szCs w:val="22"/>
        </w:rPr>
        <w:t>80 del 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C0E5A" w:rsidRPr="00314B6F">
        <w:rPr>
          <w:rFonts w:ascii="Times New Roman" w:hAnsi="Times New Roman" w:cs="Times New Roman"/>
          <w:sz w:val="22"/>
          <w:szCs w:val="22"/>
        </w:rPr>
        <w:t>Lgs n.</w:t>
      </w:r>
      <w:r w:rsidR="005F4808">
        <w:rPr>
          <w:rFonts w:ascii="Times New Roman" w:hAnsi="Times New Roman" w:cs="Times New Roman"/>
          <w:sz w:val="22"/>
          <w:szCs w:val="22"/>
        </w:rPr>
        <w:t xml:space="preserve"> </w:t>
      </w:r>
      <w:r w:rsidR="008C0E5A" w:rsidRPr="00314B6F">
        <w:rPr>
          <w:rFonts w:ascii="Times New Roman" w:hAnsi="Times New Roman" w:cs="Times New Roman"/>
          <w:sz w:val="22"/>
          <w:szCs w:val="22"/>
        </w:rPr>
        <w:t>50/2016</w:t>
      </w:r>
      <w:r w:rsidR="005F4808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="005F4808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="008C0E5A" w:rsidRPr="00314B6F">
        <w:rPr>
          <w:rFonts w:ascii="Times New Roman" w:hAnsi="Times New Roman" w:cs="Times New Roman"/>
          <w:sz w:val="22"/>
          <w:szCs w:val="22"/>
        </w:rPr>
        <w:t xml:space="preserve">): </w:t>
      </w:r>
    </w:p>
    <w:p w:rsidR="008C0E5A" w:rsidRPr="00314B6F" w:rsidRDefault="008C0E5A" w:rsidP="00C1361D">
      <w:pPr>
        <w:pStyle w:val="Default"/>
        <w:spacing w:after="155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14B6F">
        <w:rPr>
          <w:rFonts w:ascii="Times New Roman" w:hAnsi="Times New Roman" w:cs="Times New Roman"/>
          <w:sz w:val="22"/>
          <w:szCs w:val="22"/>
        </w:rPr>
        <w:t xml:space="preserve">- delitti, consumati o tentati, di cui agli articoli 416, 416 – bis del codice penale ovvero delitti commessi avvalendosi delle condizioni previste dal predetto articolo 416- bis ovvero al fine di agevolare l’attività delle associazioni previste dallo stesso articolo, nonché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n.152, in quanto riconducibili alla partecipazione a un’organizzazione criminale, quale definita all’articolo 2 della decisione quadro 2008/841/GAI del Consiglio; </w:t>
      </w:r>
    </w:p>
    <w:p w:rsidR="008C0E5A" w:rsidRPr="00314B6F" w:rsidRDefault="008C0E5A" w:rsidP="00C1361D">
      <w:pPr>
        <w:pStyle w:val="Default"/>
        <w:spacing w:after="155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14B6F">
        <w:rPr>
          <w:rFonts w:ascii="Times New Roman" w:hAnsi="Times New Roman" w:cs="Times New Roman"/>
          <w:sz w:val="22"/>
          <w:szCs w:val="22"/>
        </w:rPr>
        <w:t xml:space="preserve">- delitti, consumati o tentati, di cui agli articoli 317, 318, 319, 319 ter, 319 quater, 320, 321, 322, 322- bis, 346-bis, 353, 353-bis, 354, 355 e 356 del codice penale nonché all’articolo 2635 del codice civile; </w:t>
      </w:r>
    </w:p>
    <w:p w:rsidR="008C0E5A" w:rsidRPr="00314B6F" w:rsidRDefault="008C0E5A" w:rsidP="00C1361D">
      <w:pPr>
        <w:pStyle w:val="Default"/>
        <w:spacing w:after="155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14B6F">
        <w:rPr>
          <w:rFonts w:ascii="Times New Roman" w:hAnsi="Times New Roman" w:cs="Times New Roman"/>
          <w:sz w:val="22"/>
          <w:szCs w:val="22"/>
        </w:rPr>
        <w:lastRenderedPageBreak/>
        <w:t xml:space="preserve">- frode ai sensi dell’articolo 1 della convenzione relativa alla tutela degli interessi finanziari delle Comunità europee; </w:t>
      </w:r>
    </w:p>
    <w:p w:rsidR="008C0E5A" w:rsidRPr="00314B6F" w:rsidRDefault="008C0E5A" w:rsidP="00C1361D">
      <w:pPr>
        <w:pStyle w:val="Default"/>
        <w:spacing w:after="8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14B6F">
        <w:rPr>
          <w:rFonts w:ascii="Times New Roman" w:hAnsi="Times New Roman" w:cs="Times New Roman"/>
          <w:sz w:val="22"/>
          <w:szCs w:val="22"/>
        </w:rPr>
        <w:t xml:space="preserve">- delitti, consumati o tentati, commessi con finalità di terrorismo, anche internazionale, e di eversione dell’ordine costituzionale reati terroristici o reati connessi alle attività terroristiche; </w:t>
      </w:r>
    </w:p>
    <w:p w:rsidR="008C0E5A" w:rsidRPr="00314B6F" w:rsidRDefault="008C0E5A" w:rsidP="00C1361D">
      <w:pPr>
        <w:pStyle w:val="Default"/>
        <w:spacing w:after="8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14B6F">
        <w:rPr>
          <w:rFonts w:ascii="Times New Roman" w:hAnsi="Times New Roman" w:cs="Times New Roman"/>
          <w:sz w:val="22"/>
          <w:szCs w:val="22"/>
        </w:rPr>
        <w:t xml:space="preserve">- delitti di cui agli articoli 648-bis, 648-ter e 648 ter.1 del codice penale, riciclaggio di proventi di attività criminose o finanziamento del terrorismo, quali definiti all’articolo 1 del decreto legislativo 22 giugno 2007, n. 109 e successive modificazioni; </w:t>
      </w:r>
    </w:p>
    <w:p w:rsidR="008C0E5A" w:rsidRPr="00314B6F" w:rsidRDefault="008C0E5A" w:rsidP="00C1361D">
      <w:pPr>
        <w:pStyle w:val="Default"/>
        <w:spacing w:after="8"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14B6F">
        <w:rPr>
          <w:rFonts w:ascii="Times New Roman" w:hAnsi="Times New Roman" w:cs="Times New Roman"/>
          <w:sz w:val="22"/>
          <w:szCs w:val="22"/>
        </w:rPr>
        <w:t xml:space="preserve">- sfruttamento del lavoro minorile e altre forme di tratta di esseri umani definite con il decreto legislativo 4 marzo 2014, n. 24; </w:t>
      </w:r>
    </w:p>
    <w:p w:rsidR="008C0E5A" w:rsidRPr="00314B6F" w:rsidRDefault="008C0E5A" w:rsidP="00C1361D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14B6F">
        <w:rPr>
          <w:rFonts w:ascii="Times New Roman" w:hAnsi="Times New Roman" w:cs="Times New Roman"/>
          <w:sz w:val="22"/>
          <w:szCs w:val="22"/>
        </w:rPr>
        <w:t>- ogni altro delitto da cui derivi, quale pena accessoria, l’incapacità di contrattare con la pubblica amministrazione.</w:t>
      </w:r>
    </w:p>
    <w:p w:rsidR="008C0E5A" w:rsidRPr="00314B6F" w:rsidRDefault="008C0E5A" w:rsidP="00314B6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4B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0E5A" w:rsidRPr="00314B6F" w:rsidRDefault="00C1361D" w:rsidP="00314B6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</w:t>
      </w:r>
      <w:r w:rsidR="008C0E5A" w:rsidRPr="00314B6F">
        <w:rPr>
          <w:rFonts w:ascii="Times New Roman" w:hAnsi="Times New Roman" w:cs="Times New Roman"/>
          <w:b/>
          <w:sz w:val="22"/>
          <w:szCs w:val="22"/>
        </w:rPr>
        <w:t>)</w:t>
      </w:r>
      <w:r w:rsidR="008C0E5A" w:rsidRPr="00314B6F">
        <w:rPr>
          <w:rFonts w:ascii="Times New Roman" w:hAnsi="Times New Roman" w:cs="Times New Roman"/>
          <w:sz w:val="22"/>
          <w:szCs w:val="22"/>
        </w:rPr>
        <w:t xml:space="preserve"> che (ai sensi del comma 2 dell’art.80 del D.</w:t>
      </w:r>
      <w:r w:rsidR="005F4808">
        <w:rPr>
          <w:rFonts w:ascii="Times New Roman" w:hAnsi="Times New Roman" w:cs="Times New Roman"/>
          <w:sz w:val="22"/>
          <w:szCs w:val="22"/>
        </w:rPr>
        <w:t xml:space="preserve"> </w:t>
      </w:r>
      <w:r w:rsidR="008C0E5A" w:rsidRPr="00314B6F">
        <w:rPr>
          <w:rFonts w:ascii="Times New Roman" w:hAnsi="Times New Roman" w:cs="Times New Roman"/>
          <w:sz w:val="22"/>
          <w:szCs w:val="22"/>
        </w:rPr>
        <w:t>Lgs n.</w:t>
      </w:r>
      <w:r w:rsidR="005F4808">
        <w:rPr>
          <w:rFonts w:ascii="Times New Roman" w:hAnsi="Times New Roman" w:cs="Times New Roman"/>
          <w:sz w:val="22"/>
          <w:szCs w:val="22"/>
        </w:rPr>
        <w:t xml:space="preserve"> </w:t>
      </w:r>
      <w:r w:rsidR="008C0E5A" w:rsidRPr="00314B6F">
        <w:rPr>
          <w:rFonts w:ascii="Times New Roman" w:hAnsi="Times New Roman" w:cs="Times New Roman"/>
          <w:sz w:val="22"/>
          <w:szCs w:val="22"/>
        </w:rPr>
        <w:t>50/2016</w:t>
      </w:r>
      <w:r w:rsidR="005F4808">
        <w:rPr>
          <w:rFonts w:ascii="Times New Roman" w:hAnsi="Times New Roman" w:cs="Times New Roman"/>
          <w:sz w:val="22"/>
          <w:szCs w:val="22"/>
        </w:rPr>
        <w:t xml:space="preserve"> e s.m.i.</w:t>
      </w:r>
      <w:bookmarkStart w:id="0" w:name="_GoBack"/>
      <w:bookmarkEnd w:id="0"/>
      <w:r w:rsidR="008C0E5A" w:rsidRPr="00314B6F">
        <w:rPr>
          <w:rFonts w:ascii="Times New Roman" w:hAnsi="Times New Roman" w:cs="Times New Roman"/>
          <w:sz w:val="22"/>
          <w:szCs w:val="22"/>
        </w:rPr>
        <w:t xml:space="preserve">): nei suoi confronti non sussistono cause di decadenza, di sospensione o di divieto previste dall’articolo 67 del decreto legislativo 6 settembre 2011, n. 159 e non sono stati accertati tentativo di infiltrazione mafiosa di cui all’articolo 84, comma 4, del medesimo decreto; </w:t>
      </w:r>
    </w:p>
    <w:p w:rsidR="00CC219D" w:rsidRDefault="00CC219D" w:rsidP="00314B6F">
      <w:pPr>
        <w:pStyle w:val="NormaleWeb"/>
        <w:tabs>
          <w:tab w:val="left" w:pos="142"/>
        </w:tabs>
        <w:spacing w:line="360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</w:t>
      </w:r>
      <w:r w:rsidR="008C0E5A" w:rsidRPr="00314B6F">
        <w:rPr>
          <w:sz w:val="22"/>
          <w:szCs w:val="22"/>
        </w:rPr>
        <w:t>data  _________________________</w:t>
      </w:r>
      <w:r w:rsidR="008C0E5A" w:rsidRPr="00314B6F">
        <w:rPr>
          <w:sz w:val="22"/>
          <w:szCs w:val="22"/>
        </w:rPr>
        <w:tab/>
      </w:r>
      <w:r w:rsidR="008C0E5A" w:rsidRPr="00314B6F">
        <w:rPr>
          <w:sz w:val="22"/>
          <w:szCs w:val="22"/>
        </w:rPr>
        <w:tab/>
      </w:r>
      <w:r w:rsidR="008C0E5A" w:rsidRPr="00314B6F">
        <w:rPr>
          <w:sz w:val="22"/>
          <w:szCs w:val="22"/>
        </w:rPr>
        <w:tab/>
        <w:t xml:space="preserve"> </w:t>
      </w:r>
    </w:p>
    <w:p w:rsidR="008C0E5A" w:rsidRPr="00CC219D" w:rsidRDefault="00CC219D" w:rsidP="00314B6F">
      <w:pPr>
        <w:pStyle w:val="NormaleWeb"/>
        <w:tabs>
          <w:tab w:val="left" w:pos="142"/>
        </w:tabs>
        <w:spacing w:line="360" w:lineRule="auto"/>
        <w:ind w:left="705" w:hanging="705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219D">
        <w:rPr>
          <w:b/>
          <w:sz w:val="22"/>
          <w:szCs w:val="22"/>
        </w:rPr>
        <w:t xml:space="preserve">Timbro e </w:t>
      </w:r>
      <w:r w:rsidR="008C0E5A" w:rsidRPr="00CC219D">
        <w:rPr>
          <w:b/>
          <w:sz w:val="22"/>
          <w:szCs w:val="22"/>
        </w:rPr>
        <w:t>Firma</w:t>
      </w:r>
      <w:r>
        <w:rPr>
          <w:b/>
          <w:sz w:val="22"/>
          <w:szCs w:val="22"/>
        </w:rPr>
        <w:t xml:space="preserve"> leggibile</w:t>
      </w:r>
    </w:p>
    <w:p w:rsidR="008C0E5A" w:rsidRPr="00314B6F" w:rsidRDefault="008C0E5A" w:rsidP="00314B6F">
      <w:pPr>
        <w:pStyle w:val="NormaleWeb"/>
        <w:spacing w:line="360" w:lineRule="auto"/>
        <w:jc w:val="both"/>
        <w:rPr>
          <w:sz w:val="22"/>
          <w:szCs w:val="22"/>
        </w:rPr>
      </w:pPr>
      <w:r w:rsidRPr="00314B6F">
        <w:rPr>
          <w:sz w:val="22"/>
          <w:szCs w:val="22"/>
        </w:rPr>
        <w:t xml:space="preserve">                                              </w:t>
      </w:r>
      <w:r w:rsidRPr="00314B6F">
        <w:rPr>
          <w:sz w:val="22"/>
          <w:szCs w:val="22"/>
        </w:rPr>
        <w:tab/>
      </w:r>
      <w:r w:rsidRPr="00314B6F">
        <w:rPr>
          <w:sz w:val="22"/>
          <w:szCs w:val="22"/>
        </w:rPr>
        <w:tab/>
        <w:t xml:space="preserve">                      </w:t>
      </w:r>
      <w:r w:rsidR="00CC219D">
        <w:rPr>
          <w:sz w:val="22"/>
          <w:szCs w:val="22"/>
        </w:rPr>
        <w:tab/>
      </w:r>
      <w:r w:rsidR="00CC219D">
        <w:rPr>
          <w:sz w:val="22"/>
          <w:szCs w:val="22"/>
        </w:rPr>
        <w:tab/>
      </w:r>
      <w:r w:rsidRPr="00314B6F">
        <w:rPr>
          <w:sz w:val="22"/>
          <w:szCs w:val="22"/>
        </w:rPr>
        <w:t xml:space="preserve">_________________________________ </w:t>
      </w:r>
    </w:p>
    <w:p w:rsidR="008C0E5A" w:rsidRPr="00314B6F" w:rsidRDefault="00CC219D" w:rsidP="00314B6F">
      <w:pPr>
        <w:pStyle w:val="NormaleWeb"/>
        <w:spacing w:line="360" w:lineRule="auto"/>
        <w:jc w:val="both"/>
        <w:rPr>
          <w:b/>
          <w:sz w:val="22"/>
          <w:szCs w:val="22"/>
        </w:rPr>
      </w:pPr>
      <w:r w:rsidRPr="00314B6F">
        <w:rPr>
          <w:b/>
          <w:sz w:val="22"/>
          <w:szCs w:val="22"/>
        </w:rPr>
        <w:t>Allegare</w:t>
      </w:r>
      <w:r>
        <w:rPr>
          <w:b/>
          <w:sz w:val="22"/>
          <w:szCs w:val="22"/>
        </w:rPr>
        <w:t xml:space="preserve"> c</w:t>
      </w:r>
      <w:r w:rsidR="008C0E5A" w:rsidRPr="00314B6F">
        <w:rPr>
          <w:b/>
          <w:sz w:val="22"/>
          <w:szCs w:val="22"/>
        </w:rPr>
        <w:t>opia fotostatica di un documento d’identità in corso di validità.</w:t>
      </w:r>
    </w:p>
    <w:sectPr w:rsidR="008C0E5A" w:rsidRPr="00314B6F" w:rsidSect="00314B6F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639"/>
    <w:multiLevelType w:val="hybridMultilevel"/>
    <w:tmpl w:val="3BEE802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C2FCD"/>
    <w:multiLevelType w:val="hybridMultilevel"/>
    <w:tmpl w:val="0828566A"/>
    <w:lvl w:ilvl="0" w:tplc="FE0E206A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E0003"/>
    <w:multiLevelType w:val="hybridMultilevel"/>
    <w:tmpl w:val="142EAA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7D4BCB"/>
    <w:multiLevelType w:val="hybridMultilevel"/>
    <w:tmpl w:val="C994DEC4"/>
    <w:lvl w:ilvl="0" w:tplc="D3D41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05C02"/>
    <w:multiLevelType w:val="hybridMultilevel"/>
    <w:tmpl w:val="5B8C6572"/>
    <w:lvl w:ilvl="0" w:tplc="02F27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70"/>
    <w:rsid w:val="00001D54"/>
    <w:rsid w:val="0000383B"/>
    <w:rsid w:val="00083B7F"/>
    <w:rsid w:val="000B0BB8"/>
    <w:rsid w:val="000B4AA6"/>
    <w:rsid w:val="00104346"/>
    <w:rsid w:val="0017294A"/>
    <w:rsid w:val="00177894"/>
    <w:rsid w:val="002077BB"/>
    <w:rsid w:val="00223509"/>
    <w:rsid w:val="00284C17"/>
    <w:rsid w:val="002875CA"/>
    <w:rsid w:val="0029119D"/>
    <w:rsid w:val="002A134D"/>
    <w:rsid w:val="002D732A"/>
    <w:rsid w:val="002E1515"/>
    <w:rsid w:val="00311570"/>
    <w:rsid w:val="00314B6F"/>
    <w:rsid w:val="00345047"/>
    <w:rsid w:val="003473D2"/>
    <w:rsid w:val="00353C55"/>
    <w:rsid w:val="00365C19"/>
    <w:rsid w:val="0036734F"/>
    <w:rsid w:val="003A06C8"/>
    <w:rsid w:val="00404609"/>
    <w:rsid w:val="00417E30"/>
    <w:rsid w:val="00451BA0"/>
    <w:rsid w:val="004547A0"/>
    <w:rsid w:val="00475407"/>
    <w:rsid w:val="004D3152"/>
    <w:rsid w:val="004F289D"/>
    <w:rsid w:val="004F4EFA"/>
    <w:rsid w:val="004F7A3B"/>
    <w:rsid w:val="00541863"/>
    <w:rsid w:val="005506EE"/>
    <w:rsid w:val="00561B01"/>
    <w:rsid w:val="0056202D"/>
    <w:rsid w:val="005A23FC"/>
    <w:rsid w:val="005F4808"/>
    <w:rsid w:val="00636463"/>
    <w:rsid w:val="006702E2"/>
    <w:rsid w:val="00673888"/>
    <w:rsid w:val="006850AF"/>
    <w:rsid w:val="0069246F"/>
    <w:rsid w:val="006B7957"/>
    <w:rsid w:val="006E4A52"/>
    <w:rsid w:val="006F1A6B"/>
    <w:rsid w:val="006F33E6"/>
    <w:rsid w:val="00701344"/>
    <w:rsid w:val="00733BEC"/>
    <w:rsid w:val="007C6F10"/>
    <w:rsid w:val="0082536C"/>
    <w:rsid w:val="008546C9"/>
    <w:rsid w:val="00881558"/>
    <w:rsid w:val="008917AB"/>
    <w:rsid w:val="008C0E5A"/>
    <w:rsid w:val="008D37FA"/>
    <w:rsid w:val="008D5BC8"/>
    <w:rsid w:val="008E2DF9"/>
    <w:rsid w:val="00904313"/>
    <w:rsid w:val="0090513A"/>
    <w:rsid w:val="00931063"/>
    <w:rsid w:val="00941ED8"/>
    <w:rsid w:val="009560B4"/>
    <w:rsid w:val="00973466"/>
    <w:rsid w:val="009B35C5"/>
    <w:rsid w:val="009E0330"/>
    <w:rsid w:val="009E550A"/>
    <w:rsid w:val="00A270ED"/>
    <w:rsid w:val="00A27D78"/>
    <w:rsid w:val="00A32A43"/>
    <w:rsid w:val="00A47F52"/>
    <w:rsid w:val="00A51E9D"/>
    <w:rsid w:val="00A801EA"/>
    <w:rsid w:val="00A85394"/>
    <w:rsid w:val="00A87D00"/>
    <w:rsid w:val="00AA1F74"/>
    <w:rsid w:val="00AD4FB2"/>
    <w:rsid w:val="00AE4CA6"/>
    <w:rsid w:val="00AF6EF9"/>
    <w:rsid w:val="00B26FC3"/>
    <w:rsid w:val="00B713F8"/>
    <w:rsid w:val="00B7220F"/>
    <w:rsid w:val="00BB2CE8"/>
    <w:rsid w:val="00BB31BF"/>
    <w:rsid w:val="00C11CE9"/>
    <w:rsid w:val="00C1361D"/>
    <w:rsid w:val="00C47633"/>
    <w:rsid w:val="00C771A5"/>
    <w:rsid w:val="00C97CEF"/>
    <w:rsid w:val="00CA4C35"/>
    <w:rsid w:val="00CC219D"/>
    <w:rsid w:val="00CD2058"/>
    <w:rsid w:val="00D4484E"/>
    <w:rsid w:val="00D63007"/>
    <w:rsid w:val="00D87A55"/>
    <w:rsid w:val="00E21DD1"/>
    <w:rsid w:val="00EB1E5E"/>
    <w:rsid w:val="00F12C8D"/>
    <w:rsid w:val="00F21F91"/>
    <w:rsid w:val="00F276DA"/>
    <w:rsid w:val="00F718DA"/>
    <w:rsid w:val="00F90408"/>
    <w:rsid w:val="00FA6400"/>
    <w:rsid w:val="00FD7CB2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57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uiPriority w:val="99"/>
    <w:rsid w:val="00311570"/>
    <w:rPr>
      <w:rFonts w:ascii="Arial" w:hAnsi="Arial"/>
      <w:szCs w:val="20"/>
    </w:rPr>
  </w:style>
  <w:style w:type="paragraph" w:customStyle="1" w:styleId="Default">
    <w:name w:val="Default"/>
    <w:uiPriority w:val="99"/>
    <w:rsid w:val="00311570"/>
    <w:pPr>
      <w:autoSpaceDE w:val="0"/>
      <w:autoSpaceDN w:val="0"/>
      <w:adjustRightInd w:val="0"/>
    </w:pPr>
    <w:rPr>
      <w:rFonts w:ascii="Kunstler Script" w:eastAsia="Times New Roman" w:hAnsi="Kunstler Script" w:cs="Kunstler Script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3115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11570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AE4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57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uiPriority w:val="99"/>
    <w:rsid w:val="00311570"/>
    <w:rPr>
      <w:rFonts w:ascii="Arial" w:hAnsi="Arial"/>
      <w:szCs w:val="20"/>
    </w:rPr>
  </w:style>
  <w:style w:type="paragraph" w:customStyle="1" w:styleId="Default">
    <w:name w:val="Default"/>
    <w:uiPriority w:val="99"/>
    <w:rsid w:val="00311570"/>
    <w:pPr>
      <w:autoSpaceDE w:val="0"/>
      <w:autoSpaceDN w:val="0"/>
      <w:adjustRightInd w:val="0"/>
    </w:pPr>
    <w:rPr>
      <w:rFonts w:ascii="Kunstler Script" w:eastAsia="Times New Roman" w:hAnsi="Kunstler Script" w:cs="Kunstler Script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3115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11570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AE4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Proposta per l’affidamento del servizio di “prima  accoglienza  degli  cittadini stranieri richiedenti protezione internazionale e la  gestione dei servizi  connessi”</vt:lpstr>
    </vt:vector>
  </TitlesOfParts>
  <Company>LABSCCMPS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Proposta per l’affidamento del servizio di “prima  accoglienza  degli  cittadini stranieri richiedenti protezione internazionale e la  gestione dei servizi  connessi”</dc:title>
  <dc:creator>dpp1053261</dc:creator>
  <cp:lastModifiedBy>pippo</cp:lastModifiedBy>
  <cp:revision>2</cp:revision>
  <cp:lastPrinted>2018-03-12T12:15:00Z</cp:lastPrinted>
  <dcterms:created xsi:type="dcterms:W3CDTF">2019-11-20T16:40:00Z</dcterms:created>
  <dcterms:modified xsi:type="dcterms:W3CDTF">2019-11-20T16:40:00Z</dcterms:modified>
</cp:coreProperties>
</file>